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0D506" w14:textId="14CBEAE4" w:rsidR="00AA05BD" w:rsidRDefault="00AA05BD" w:rsidP="00BC358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5081E">
        <w:rPr>
          <w:rFonts w:ascii="Times New Roman" w:hAnsi="Times New Roman"/>
          <w:b/>
          <w:sz w:val="32"/>
          <w:szCs w:val="32"/>
        </w:rPr>
        <w:t xml:space="preserve">Noah </w:t>
      </w:r>
      <w:r w:rsidR="00446E71">
        <w:rPr>
          <w:rFonts w:ascii="Times New Roman" w:hAnsi="Times New Roman"/>
          <w:b/>
          <w:sz w:val="32"/>
          <w:szCs w:val="32"/>
        </w:rPr>
        <w:t xml:space="preserve">S. </w:t>
      </w:r>
      <w:r w:rsidRPr="0085081E">
        <w:rPr>
          <w:rFonts w:ascii="Times New Roman" w:hAnsi="Times New Roman"/>
          <w:b/>
          <w:sz w:val="32"/>
          <w:szCs w:val="32"/>
        </w:rPr>
        <w:t>Schwartz</w:t>
      </w:r>
    </w:p>
    <w:p w14:paraId="6DFEDD01" w14:textId="22869703" w:rsidR="0072374B" w:rsidRPr="003D3DC0" w:rsidRDefault="003042D5" w:rsidP="00BC358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Assistant</w:t>
      </w:r>
      <w:r w:rsidR="0072374B" w:rsidRPr="003D3DC0">
        <w:rPr>
          <w:rFonts w:ascii="Times New Roman" w:hAnsi="Times New Roman"/>
          <w:bCs/>
          <w:sz w:val="24"/>
          <w:szCs w:val="24"/>
        </w:rPr>
        <w:t xml:space="preserve"> Professor (Limited Term Appointment)</w:t>
      </w:r>
      <w:r w:rsidR="003D3DC0">
        <w:rPr>
          <w:rFonts w:ascii="Times New Roman" w:hAnsi="Times New Roman"/>
          <w:bCs/>
          <w:sz w:val="24"/>
          <w:szCs w:val="24"/>
        </w:rPr>
        <w:br/>
        <w:t>Department of Political Science, Concordia University</w:t>
      </w:r>
    </w:p>
    <w:p w14:paraId="7E59834C" w14:textId="3CEBE5CB" w:rsidR="00B0491B" w:rsidRDefault="009505A3" w:rsidP="003D3D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1225-32</w:t>
      </w:r>
      <w:r w:rsidR="005354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Hall</w:t>
      </w:r>
      <w:r w:rsidR="0053544F">
        <w:rPr>
          <w:rFonts w:ascii="Times New Roman" w:hAnsi="Times New Roman"/>
          <w:sz w:val="24"/>
          <w:szCs w:val="24"/>
        </w:rPr>
        <w:t xml:space="preserve"> Building, </w:t>
      </w:r>
      <w:r w:rsidR="00F844B3">
        <w:rPr>
          <w:rFonts w:ascii="Times New Roman" w:hAnsi="Times New Roman"/>
          <w:sz w:val="24"/>
          <w:szCs w:val="24"/>
        </w:rPr>
        <w:t>1455 De Maisonneuve Blvd. W. Montreal, QC, Canada</w:t>
      </w:r>
      <w:r w:rsidR="003D3DC0">
        <w:rPr>
          <w:rFonts w:ascii="Times New Roman" w:hAnsi="Times New Roman"/>
          <w:sz w:val="24"/>
          <w:szCs w:val="24"/>
        </w:rPr>
        <w:br/>
      </w:r>
      <w:hyperlink r:id="rId8" w:history="1">
        <w:r w:rsidR="006920D8" w:rsidRPr="00F42601">
          <w:rPr>
            <w:rStyle w:val="Hyperlink"/>
            <w:rFonts w:ascii="Times New Roman" w:hAnsi="Times New Roman"/>
            <w:sz w:val="24"/>
            <w:szCs w:val="24"/>
          </w:rPr>
          <w:t>noah.schwartz@concordia.ca</w:t>
        </w:r>
      </w:hyperlink>
      <w:r w:rsidR="006920D8">
        <w:rPr>
          <w:rFonts w:ascii="Times New Roman" w:hAnsi="Times New Roman"/>
          <w:sz w:val="24"/>
          <w:szCs w:val="24"/>
        </w:rPr>
        <w:t xml:space="preserve"> </w:t>
      </w:r>
      <w:r w:rsidR="003D3DC0">
        <w:rPr>
          <w:rFonts w:ascii="Times New Roman" w:hAnsi="Times New Roman"/>
          <w:sz w:val="24"/>
          <w:szCs w:val="24"/>
        </w:rPr>
        <w:t xml:space="preserve">- </w:t>
      </w:r>
      <w:r w:rsidR="003D3DC0" w:rsidRPr="001655EC">
        <w:rPr>
          <w:rFonts w:ascii="Times New Roman" w:hAnsi="Times New Roman"/>
          <w:sz w:val="24"/>
          <w:szCs w:val="24"/>
        </w:rPr>
        <w:t>613.794.6517</w:t>
      </w:r>
    </w:p>
    <w:p w14:paraId="433B8CDC" w14:textId="793FF0B0" w:rsidR="00AA05BD" w:rsidRPr="001655EC" w:rsidRDefault="00B0491B" w:rsidP="008508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Twitter: @noahschwartzy // www.noahschwartz.ca</w:t>
      </w:r>
      <w:r w:rsidR="00890402">
        <w:rPr>
          <w:rFonts w:ascii="Times New Roman" w:hAnsi="Times New Roman"/>
          <w:sz w:val="24"/>
          <w:szCs w:val="24"/>
        </w:rPr>
        <w:br/>
      </w:r>
    </w:p>
    <w:p w14:paraId="1B4A9A6D" w14:textId="77777777" w:rsidR="009803B2" w:rsidRDefault="009803B2" w:rsidP="00CE71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56EFB3" w14:textId="77777777" w:rsidR="004333F4" w:rsidRDefault="004333F4" w:rsidP="00132A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45E73AB" w14:textId="6198251D" w:rsidR="00132A3F" w:rsidRDefault="00132A3F" w:rsidP="00132A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7358D">
        <w:rPr>
          <w:rFonts w:ascii="Times New Roman" w:hAnsi="Times New Roman"/>
          <w:b/>
          <w:sz w:val="24"/>
          <w:szCs w:val="24"/>
        </w:rPr>
        <w:t>EDUCATION</w:t>
      </w:r>
    </w:p>
    <w:p w14:paraId="1688520C" w14:textId="77777777" w:rsidR="00132A3F" w:rsidRDefault="00132A3F" w:rsidP="00132A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C0518E" w14:textId="0795054D" w:rsidR="00132A3F" w:rsidRDefault="00132A3F" w:rsidP="00132A3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2021 Carleton University </w:t>
      </w:r>
    </w:p>
    <w:p w14:paraId="0FA2254A" w14:textId="77777777" w:rsidR="0029063E" w:rsidRDefault="00132A3F" w:rsidP="00132A3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PhD – Political Science </w:t>
      </w:r>
    </w:p>
    <w:p w14:paraId="5DA98149" w14:textId="502A94D9" w:rsidR="00727B76" w:rsidRDefault="0099269B" w:rsidP="0029063E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Received Senate Medal</w:t>
      </w:r>
      <w:r w:rsidR="00A003E0">
        <w:rPr>
          <w:rFonts w:ascii="Times New Roman" w:hAnsi="Times New Roman"/>
          <w:sz w:val="24"/>
          <w:szCs w:val="24"/>
        </w:rPr>
        <w:t xml:space="preserve"> for outstanding academic achievement</w:t>
      </w:r>
      <w:r w:rsidR="00727B76">
        <w:rPr>
          <w:rFonts w:ascii="Times New Roman" w:hAnsi="Times New Roman"/>
          <w:sz w:val="24"/>
          <w:szCs w:val="24"/>
        </w:rPr>
        <w:t xml:space="preserve">. </w:t>
      </w:r>
    </w:p>
    <w:p w14:paraId="145D02D3" w14:textId="547D8DA6" w:rsidR="00B37240" w:rsidRPr="00B37240" w:rsidRDefault="0029063E" w:rsidP="00B37240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9063E">
        <w:rPr>
          <w:rFonts w:ascii="Times New Roman" w:hAnsi="Times New Roman"/>
          <w:sz w:val="24"/>
          <w:szCs w:val="24"/>
        </w:rPr>
        <w:t>Comprehensives completed in International Relations and Public Policy</w:t>
      </w:r>
      <w:r w:rsidR="0033615B">
        <w:rPr>
          <w:rFonts w:ascii="Times New Roman" w:hAnsi="Times New Roman"/>
          <w:sz w:val="24"/>
          <w:szCs w:val="24"/>
        </w:rPr>
        <w:t xml:space="preserve"> </w:t>
      </w:r>
      <w:r w:rsidR="00900BBA">
        <w:rPr>
          <w:rFonts w:ascii="Times New Roman" w:hAnsi="Times New Roman"/>
          <w:sz w:val="24"/>
          <w:szCs w:val="24"/>
        </w:rPr>
        <w:t>&amp;</w:t>
      </w:r>
      <w:r w:rsidR="0033615B">
        <w:rPr>
          <w:rFonts w:ascii="Times New Roman" w:hAnsi="Times New Roman"/>
          <w:sz w:val="24"/>
          <w:szCs w:val="24"/>
        </w:rPr>
        <w:t xml:space="preserve"> Administration.</w:t>
      </w:r>
      <w:r w:rsidR="00B37240" w:rsidRPr="00B37240">
        <w:rPr>
          <w:rFonts w:ascii="Times New Roman" w:hAnsi="Times New Roman"/>
          <w:sz w:val="24"/>
          <w:szCs w:val="24"/>
        </w:rPr>
        <w:t xml:space="preserve"> </w:t>
      </w:r>
    </w:p>
    <w:p w14:paraId="3C501EA3" w14:textId="77777777" w:rsidR="00132A3F" w:rsidRPr="00A96841" w:rsidRDefault="00132A3F" w:rsidP="00132A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B421AA" w14:textId="77777777" w:rsidR="00132A3F" w:rsidRPr="0044380B" w:rsidRDefault="00132A3F" w:rsidP="00132A3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2015</w:t>
      </w:r>
      <w:r w:rsidRPr="0044380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Durham University (UK)</w:t>
      </w:r>
    </w:p>
    <w:p w14:paraId="617C576A" w14:textId="71E904BA" w:rsidR="00132A3F" w:rsidRPr="0044380B" w:rsidRDefault="00132A3F" w:rsidP="00132A3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9063E">
        <w:rPr>
          <w:rFonts w:ascii="Times New Roman" w:hAnsi="Times New Roman"/>
          <w:sz w:val="24"/>
          <w:szCs w:val="24"/>
        </w:rPr>
        <w:t>Master of Science</w:t>
      </w:r>
      <w:r>
        <w:rPr>
          <w:rFonts w:ascii="Times New Roman" w:hAnsi="Times New Roman"/>
          <w:sz w:val="24"/>
          <w:szCs w:val="24"/>
        </w:rPr>
        <w:t xml:space="preserve"> (Distinction) – Defence, Development and Diplomacy</w:t>
      </w:r>
    </w:p>
    <w:p w14:paraId="7A32637B" w14:textId="77777777" w:rsidR="00132A3F" w:rsidRPr="0044380B" w:rsidRDefault="00132A3F" w:rsidP="00132A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380B">
        <w:rPr>
          <w:rFonts w:ascii="Times New Roman" w:hAnsi="Times New Roman"/>
          <w:sz w:val="24"/>
          <w:szCs w:val="24"/>
        </w:rPr>
        <w:tab/>
      </w:r>
    </w:p>
    <w:p w14:paraId="7A1F6E0D" w14:textId="77777777" w:rsidR="00132A3F" w:rsidRPr="0044380B" w:rsidRDefault="00132A3F" w:rsidP="00132A3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2013</w:t>
      </w:r>
      <w:r w:rsidRPr="0044380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Carleton University</w:t>
      </w:r>
    </w:p>
    <w:p w14:paraId="22CDD90B" w14:textId="77777777" w:rsidR="00132A3F" w:rsidRDefault="00132A3F" w:rsidP="00132A3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44380B">
        <w:rPr>
          <w:rFonts w:ascii="Times New Roman" w:hAnsi="Times New Roman"/>
          <w:sz w:val="24"/>
          <w:szCs w:val="24"/>
        </w:rPr>
        <w:t>Bachelor of Ar</w:t>
      </w:r>
      <w:r>
        <w:rPr>
          <w:rFonts w:ascii="Times New Roman" w:hAnsi="Times New Roman"/>
          <w:sz w:val="24"/>
          <w:szCs w:val="24"/>
        </w:rPr>
        <w:t xml:space="preserve">ts (Highest Honours) – Global Politics </w:t>
      </w:r>
    </w:p>
    <w:p w14:paraId="566E667B" w14:textId="77777777" w:rsidR="00132A3F" w:rsidRDefault="00132A3F" w:rsidP="00CE63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E337C50" w14:textId="7B49E459" w:rsidR="00D65055" w:rsidRDefault="00D65055" w:rsidP="002438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CITIZENSHIP</w:t>
      </w:r>
    </w:p>
    <w:p w14:paraId="2D4D3C87" w14:textId="726F4714" w:rsidR="00D65055" w:rsidRPr="00D65055" w:rsidRDefault="00D65055" w:rsidP="00D65055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65055">
        <w:rPr>
          <w:rFonts w:ascii="Times New Roman" w:hAnsi="Times New Roman"/>
          <w:bCs/>
          <w:sz w:val="24"/>
          <w:szCs w:val="24"/>
        </w:rPr>
        <w:t xml:space="preserve">Canadian </w:t>
      </w:r>
      <w:r w:rsidR="00C00011">
        <w:rPr>
          <w:rFonts w:ascii="Times New Roman" w:hAnsi="Times New Roman"/>
          <w:bCs/>
          <w:sz w:val="24"/>
          <w:szCs w:val="24"/>
        </w:rPr>
        <w:t>c</w:t>
      </w:r>
      <w:r w:rsidRPr="00D65055">
        <w:rPr>
          <w:rFonts w:ascii="Times New Roman" w:hAnsi="Times New Roman"/>
          <w:bCs/>
          <w:sz w:val="24"/>
          <w:szCs w:val="24"/>
        </w:rPr>
        <w:t>itizen</w:t>
      </w:r>
    </w:p>
    <w:p w14:paraId="11A57E21" w14:textId="77777777" w:rsidR="00D65055" w:rsidRPr="00D65055" w:rsidRDefault="00D65055" w:rsidP="00D65055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A68DD58" w14:textId="5BE93F6F" w:rsidR="00243830" w:rsidRDefault="00243830" w:rsidP="002438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PUBLICATIONS</w:t>
      </w:r>
    </w:p>
    <w:p w14:paraId="4400494B" w14:textId="77777777" w:rsidR="00243830" w:rsidRDefault="00243830" w:rsidP="002438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A08914B" w14:textId="77777777" w:rsidR="00243830" w:rsidRDefault="00243830" w:rsidP="0024383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Books</w:t>
      </w:r>
    </w:p>
    <w:p w14:paraId="15BADC4A" w14:textId="77777777" w:rsidR="00243830" w:rsidRDefault="00243830" w:rsidP="0024383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3CA1C7E4" w14:textId="39BC3F0F" w:rsidR="00243830" w:rsidRDefault="00243830" w:rsidP="0024383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“</w:t>
      </w:r>
      <w:r w:rsidRPr="00337C42">
        <w:rPr>
          <w:rFonts w:ascii="Times New Roman" w:hAnsi="Times New Roman"/>
          <w:bCs/>
          <w:sz w:val="24"/>
          <w:szCs w:val="24"/>
        </w:rPr>
        <w:t>On Target: Gun Culture, Storytelling, and the NRA</w:t>
      </w:r>
      <w:r>
        <w:rPr>
          <w:rFonts w:ascii="Times New Roman" w:hAnsi="Times New Roman"/>
          <w:bCs/>
          <w:sz w:val="24"/>
          <w:szCs w:val="24"/>
        </w:rPr>
        <w:t xml:space="preserve">”. </w:t>
      </w:r>
      <w:r w:rsidR="008A35BD">
        <w:rPr>
          <w:rFonts w:ascii="Times New Roman" w:hAnsi="Times New Roman"/>
          <w:bCs/>
          <w:sz w:val="24"/>
          <w:szCs w:val="24"/>
        </w:rPr>
        <w:t>Under contract with the University of Toronto Press.</w:t>
      </w:r>
      <w:r w:rsidR="00F83954">
        <w:rPr>
          <w:rFonts w:ascii="Times New Roman" w:hAnsi="Times New Roman"/>
          <w:bCs/>
          <w:sz w:val="24"/>
          <w:szCs w:val="24"/>
        </w:rPr>
        <w:t xml:space="preserve"> Publication forthcoming in 2022. </w:t>
      </w:r>
    </w:p>
    <w:p w14:paraId="257E5AD5" w14:textId="77777777" w:rsidR="00243830" w:rsidRDefault="00243830" w:rsidP="0024383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7B6F7185" w14:textId="77777777" w:rsidR="00243830" w:rsidRPr="0098642F" w:rsidRDefault="00243830" w:rsidP="0024383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“The Politics of Leisure: Pro-Gun Advocacy in Canada”. Proposal accepted by University of Alberta Press. Research in progress. </w:t>
      </w:r>
    </w:p>
    <w:p w14:paraId="7D62FAD7" w14:textId="77777777" w:rsidR="00243830" w:rsidRDefault="00243830" w:rsidP="002438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9ECC91C" w14:textId="396D4C3D" w:rsidR="00EC4E5A" w:rsidRPr="00EC4E5A" w:rsidRDefault="00EC4E5A" w:rsidP="002438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C4E5A">
        <w:rPr>
          <w:rFonts w:ascii="Times New Roman" w:hAnsi="Times New Roman"/>
          <w:b/>
          <w:sz w:val="24"/>
          <w:szCs w:val="24"/>
        </w:rPr>
        <w:t>Book Chapters/Joint Projects</w:t>
      </w:r>
    </w:p>
    <w:p w14:paraId="5172AC39" w14:textId="77777777" w:rsidR="00EC4E5A" w:rsidRPr="00EC4E5A" w:rsidRDefault="00EC4E5A" w:rsidP="002438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11280D3" w14:textId="17D2B797" w:rsidR="00EC4E5A" w:rsidRPr="00A36BBD" w:rsidRDefault="00EC4E5A" w:rsidP="00EC4E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43830">
        <w:rPr>
          <w:rFonts w:ascii="Times New Roman" w:hAnsi="Times New Roman"/>
          <w:bCs/>
          <w:i/>
          <w:iCs/>
          <w:sz w:val="24"/>
          <w:szCs w:val="24"/>
        </w:rPr>
        <w:t>Showing Theory to Know Theory</w:t>
      </w:r>
      <w:r w:rsidRPr="00A36BBD">
        <w:rPr>
          <w:rFonts w:ascii="Times New Roman" w:hAnsi="Times New Roman"/>
          <w:bCs/>
          <w:sz w:val="24"/>
          <w:szCs w:val="24"/>
        </w:rPr>
        <w:t>: “Social Identity”. Prepared a short (1,000 word) vignette to illustrate a theoretical concept to an undergraduate audience</w:t>
      </w:r>
      <w:r>
        <w:rPr>
          <w:rFonts w:ascii="Times New Roman" w:hAnsi="Times New Roman"/>
          <w:bCs/>
          <w:sz w:val="24"/>
          <w:szCs w:val="24"/>
        </w:rPr>
        <w:t xml:space="preserve"> as part of a larger edited volume</w:t>
      </w:r>
      <w:r w:rsidRPr="00A36BBD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 xml:space="preserve">Accepted and peer-reviewed, publication forthcoming </w:t>
      </w:r>
    </w:p>
    <w:p w14:paraId="2E0CD5F6" w14:textId="77777777" w:rsidR="00625443" w:rsidRPr="00EC4E5A" w:rsidRDefault="00625443" w:rsidP="002438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93E104D" w14:textId="10D4AC90" w:rsidR="00243830" w:rsidRPr="003613D6" w:rsidRDefault="00243830" w:rsidP="002438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613D6">
        <w:rPr>
          <w:rFonts w:ascii="Times New Roman" w:hAnsi="Times New Roman"/>
          <w:b/>
          <w:sz w:val="24"/>
          <w:szCs w:val="24"/>
        </w:rPr>
        <w:t>Journal Articles</w:t>
      </w:r>
    </w:p>
    <w:p w14:paraId="3D04401A" w14:textId="77777777" w:rsidR="00243830" w:rsidRPr="003613D6" w:rsidRDefault="00243830" w:rsidP="0024383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671BEF06" w14:textId="77777777" w:rsidR="00243830" w:rsidRPr="004D7AF1" w:rsidRDefault="00243830" w:rsidP="002438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D7AF1">
        <w:rPr>
          <w:rFonts w:ascii="Times New Roman" w:hAnsi="Times New Roman"/>
          <w:bCs/>
          <w:sz w:val="24"/>
          <w:szCs w:val="24"/>
        </w:rPr>
        <w:t xml:space="preserve">“Called to arms: the NRA, the gun culture &amp; women”. </w:t>
      </w:r>
      <w:r w:rsidRPr="004D7AF1">
        <w:rPr>
          <w:rFonts w:ascii="Times New Roman" w:hAnsi="Times New Roman"/>
          <w:bCs/>
          <w:i/>
          <w:iCs/>
          <w:sz w:val="24"/>
          <w:szCs w:val="24"/>
        </w:rPr>
        <w:t>Critical Policy Studies</w:t>
      </w:r>
      <w:r w:rsidRPr="004D7AF1">
        <w:rPr>
          <w:rFonts w:ascii="Times New Roman" w:hAnsi="Times New Roman"/>
          <w:bCs/>
          <w:sz w:val="24"/>
          <w:szCs w:val="24"/>
        </w:rPr>
        <w:t>, 15(1): 74-80. 2019. 10.1080/19460171.2019.1697892.</w:t>
      </w:r>
    </w:p>
    <w:p w14:paraId="35ADA142" w14:textId="77777777" w:rsidR="00243830" w:rsidRPr="00125938" w:rsidRDefault="00243830" w:rsidP="00243830">
      <w:pPr>
        <w:pStyle w:val="ListParagraph"/>
        <w:spacing w:after="0" w:line="240" w:lineRule="auto"/>
        <w:ind w:left="360"/>
        <w:jc w:val="left"/>
        <w:rPr>
          <w:rFonts w:ascii="Times New Roman" w:hAnsi="Times New Roman"/>
          <w:b/>
          <w:sz w:val="24"/>
          <w:szCs w:val="24"/>
        </w:rPr>
      </w:pPr>
    </w:p>
    <w:p w14:paraId="61101FEA" w14:textId="77777777" w:rsidR="00243830" w:rsidRPr="004D7AF1" w:rsidRDefault="00243830" w:rsidP="002438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D7AF1">
        <w:rPr>
          <w:rFonts w:ascii="Times New Roman" w:hAnsi="Times New Roman"/>
          <w:bCs/>
          <w:sz w:val="24"/>
          <w:szCs w:val="24"/>
        </w:rPr>
        <w:t xml:space="preserve">“Guns in the North: Assessing the Impact of Social Identity on Firearms Advocacy in Canada”. </w:t>
      </w:r>
      <w:r w:rsidRPr="004D7AF1">
        <w:rPr>
          <w:rFonts w:ascii="Times New Roman" w:hAnsi="Times New Roman"/>
          <w:bCs/>
          <w:i/>
          <w:iCs/>
          <w:sz w:val="24"/>
          <w:szCs w:val="24"/>
        </w:rPr>
        <w:t>Politics &amp; Policy</w:t>
      </w:r>
      <w:r w:rsidRPr="004D7AF1">
        <w:rPr>
          <w:rFonts w:ascii="Times New Roman" w:hAnsi="Times New Roman"/>
          <w:bCs/>
          <w:sz w:val="24"/>
          <w:szCs w:val="24"/>
        </w:rPr>
        <w:t xml:space="preserve">. Published online June 4, 2021. DOI: 10.1111/polp.12412. This article has an </w:t>
      </w:r>
      <w:proofErr w:type="spellStart"/>
      <w:r w:rsidRPr="004D7AF1">
        <w:rPr>
          <w:rFonts w:ascii="Times New Roman" w:hAnsi="Times New Roman"/>
          <w:bCs/>
          <w:sz w:val="24"/>
          <w:szCs w:val="24"/>
        </w:rPr>
        <w:t>Altmetric</w:t>
      </w:r>
      <w:proofErr w:type="spellEnd"/>
      <w:r w:rsidRPr="004D7AF1">
        <w:rPr>
          <w:rFonts w:ascii="Times New Roman" w:hAnsi="Times New Roman"/>
          <w:bCs/>
          <w:sz w:val="24"/>
          <w:szCs w:val="24"/>
        </w:rPr>
        <w:t xml:space="preserve"> score of 52, which is in the top 5% of research tracked by </w:t>
      </w:r>
      <w:proofErr w:type="spellStart"/>
      <w:r w:rsidRPr="004D7AF1">
        <w:rPr>
          <w:rFonts w:ascii="Times New Roman" w:hAnsi="Times New Roman"/>
          <w:bCs/>
          <w:sz w:val="24"/>
          <w:szCs w:val="24"/>
        </w:rPr>
        <w:t>Altmetric</w:t>
      </w:r>
      <w:proofErr w:type="spellEnd"/>
      <w:r w:rsidRPr="004D7AF1">
        <w:rPr>
          <w:rFonts w:ascii="Times New Roman" w:hAnsi="Times New Roman"/>
          <w:bCs/>
          <w:sz w:val="24"/>
          <w:szCs w:val="24"/>
        </w:rPr>
        <w:t xml:space="preserve">. </w:t>
      </w:r>
    </w:p>
    <w:p w14:paraId="42A54407" w14:textId="77777777" w:rsidR="00243830" w:rsidRPr="00125938" w:rsidRDefault="00243830" w:rsidP="002438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213C104" w14:textId="77777777" w:rsidR="00243830" w:rsidRDefault="00243830" w:rsidP="002438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FB030E4" w14:textId="76CF844F" w:rsidR="00243830" w:rsidRDefault="00243830" w:rsidP="002438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Non-Peer Reviewed</w:t>
      </w:r>
    </w:p>
    <w:p w14:paraId="755064DB" w14:textId="77777777" w:rsidR="00243830" w:rsidRDefault="00243830" w:rsidP="00243830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</w:p>
    <w:p w14:paraId="283A1115" w14:textId="77777777" w:rsidR="00243830" w:rsidRPr="00BE3453" w:rsidRDefault="00243830" w:rsidP="0024383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E3453">
        <w:rPr>
          <w:rFonts w:ascii="Times New Roman" w:hAnsi="Times New Roman"/>
          <w:bCs/>
          <w:i/>
          <w:iCs/>
          <w:sz w:val="24"/>
          <w:szCs w:val="24"/>
        </w:rPr>
        <w:t xml:space="preserve">How to make the most of your field research: lessons from the UK and USA. </w:t>
      </w:r>
      <w:hyperlink r:id="rId9" w:history="1">
        <w:r w:rsidRPr="00BE3453">
          <w:rPr>
            <w:rStyle w:val="Hyperlink"/>
            <w:rFonts w:ascii="Times New Roman" w:hAnsi="Times New Roman"/>
            <w:bCs/>
            <w:sz w:val="24"/>
            <w:szCs w:val="24"/>
          </w:rPr>
          <w:t>CJPA’s Praxis Blog</w:t>
        </w:r>
      </w:hyperlink>
      <w:r w:rsidRPr="00BE3453">
        <w:rPr>
          <w:rFonts w:ascii="Times New Roman" w:hAnsi="Times New Roman"/>
          <w:bCs/>
          <w:sz w:val="24"/>
          <w:szCs w:val="24"/>
        </w:rPr>
        <w:t xml:space="preserve">. January 10, 2020. Co-Authored with Louise Cockram. </w:t>
      </w:r>
    </w:p>
    <w:p w14:paraId="56AE1F48" w14:textId="77777777" w:rsidR="00243830" w:rsidRDefault="00243830" w:rsidP="0024383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70F2E006" w14:textId="77777777" w:rsidR="00243830" w:rsidRDefault="00243830" w:rsidP="002438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Submitted/Under Review</w:t>
      </w:r>
    </w:p>
    <w:p w14:paraId="30894256" w14:textId="77777777" w:rsidR="00243830" w:rsidRPr="008046F1" w:rsidRDefault="00243830" w:rsidP="002438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046F1">
        <w:rPr>
          <w:rFonts w:ascii="Times New Roman" w:hAnsi="Times New Roman"/>
          <w:bCs/>
          <w:sz w:val="24"/>
          <w:szCs w:val="24"/>
        </w:rPr>
        <w:t xml:space="preserve"> </w:t>
      </w:r>
    </w:p>
    <w:p w14:paraId="1CC2B656" w14:textId="58481CB1" w:rsidR="00243830" w:rsidRDefault="00243830" w:rsidP="0024383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E3453">
        <w:rPr>
          <w:rFonts w:ascii="Times New Roman" w:hAnsi="Times New Roman"/>
          <w:bCs/>
          <w:sz w:val="24"/>
          <w:szCs w:val="24"/>
        </w:rPr>
        <w:t xml:space="preserve">“Aiming for Success: Towards a Systematic and Evidence-Based Evaluation Framework for Proposed Firearm Policies”. </w:t>
      </w:r>
      <w:r w:rsidR="003613D6">
        <w:rPr>
          <w:rFonts w:ascii="Times New Roman" w:hAnsi="Times New Roman"/>
          <w:bCs/>
          <w:sz w:val="24"/>
          <w:szCs w:val="24"/>
        </w:rPr>
        <w:t>Submitted with major revisions to</w:t>
      </w:r>
      <w:r w:rsidR="001B7B7B">
        <w:rPr>
          <w:rFonts w:ascii="Times New Roman" w:hAnsi="Times New Roman"/>
          <w:bCs/>
          <w:sz w:val="24"/>
          <w:szCs w:val="24"/>
        </w:rPr>
        <w:t xml:space="preserve"> </w:t>
      </w:r>
      <w:r w:rsidRPr="00BE3453">
        <w:rPr>
          <w:rFonts w:ascii="Times New Roman" w:hAnsi="Times New Roman"/>
          <w:bCs/>
          <w:i/>
          <w:iCs/>
          <w:sz w:val="24"/>
          <w:szCs w:val="24"/>
        </w:rPr>
        <w:t xml:space="preserve">American Journal of Evaluation. </w:t>
      </w:r>
      <w:r w:rsidRPr="00BE3453">
        <w:rPr>
          <w:rFonts w:ascii="Times New Roman" w:hAnsi="Times New Roman"/>
          <w:bCs/>
          <w:sz w:val="24"/>
          <w:szCs w:val="24"/>
        </w:rPr>
        <w:t xml:space="preserve">  </w:t>
      </w:r>
    </w:p>
    <w:p w14:paraId="5BA0AC45" w14:textId="77777777" w:rsidR="00243830" w:rsidRDefault="00243830" w:rsidP="002438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DFDC7F4" w14:textId="77777777" w:rsidR="00243830" w:rsidRDefault="00243830" w:rsidP="002438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Current Projects </w:t>
      </w:r>
    </w:p>
    <w:p w14:paraId="4BECC344" w14:textId="6E3DE92D" w:rsidR="00243830" w:rsidRPr="009508DA" w:rsidRDefault="00243830" w:rsidP="00243830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“The Politics of Leisure – the Case of Pro Gun Advocacy in Canada”. Presented at CPSA 2021. Book proposal approved by University of Alberta Press. </w:t>
      </w:r>
      <w:r w:rsidR="00625443">
        <w:rPr>
          <w:rFonts w:ascii="Times New Roman" w:hAnsi="Times New Roman"/>
          <w:bCs/>
          <w:sz w:val="24"/>
          <w:szCs w:val="24"/>
        </w:rPr>
        <w:t xml:space="preserve">Currently conducting interviews. </w:t>
      </w:r>
    </w:p>
    <w:p w14:paraId="3EC44532" w14:textId="7FDFB40A" w:rsidR="00DA0EE2" w:rsidRPr="00DA0EE2" w:rsidRDefault="00243830" w:rsidP="00DA0EE2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“Tweet Shooting: Understanding the Use of Evidence in Policy Narratives on Twitter”. </w:t>
      </w:r>
      <w:r w:rsidR="00625443">
        <w:rPr>
          <w:rFonts w:ascii="Times New Roman" w:hAnsi="Times New Roman"/>
          <w:bCs/>
          <w:sz w:val="24"/>
          <w:szCs w:val="24"/>
        </w:rPr>
        <w:t>Data analysis</w:t>
      </w:r>
      <w:r>
        <w:rPr>
          <w:rFonts w:ascii="Times New Roman" w:hAnsi="Times New Roman"/>
          <w:bCs/>
          <w:sz w:val="24"/>
          <w:szCs w:val="24"/>
        </w:rPr>
        <w:t xml:space="preserve"> ongoing. </w:t>
      </w:r>
      <w:r w:rsidR="00CF5B56">
        <w:rPr>
          <w:rFonts w:ascii="Times New Roman" w:hAnsi="Times New Roman"/>
          <w:bCs/>
          <w:sz w:val="24"/>
          <w:szCs w:val="24"/>
        </w:rPr>
        <w:t xml:space="preserve">Accepted to be presented at MPSA, April 2022. </w:t>
      </w:r>
    </w:p>
    <w:p w14:paraId="1F5E5420" w14:textId="64530C79" w:rsidR="00625443" w:rsidRPr="00DA0EE2" w:rsidRDefault="00625443" w:rsidP="00625443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“Retributive Policy” (working title). Research ongoing. </w:t>
      </w:r>
    </w:p>
    <w:p w14:paraId="2EEF05C2" w14:textId="77777777" w:rsidR="00DA0EE2" w:rsidRDefault="00DA0EE2" w:rsidP="00DA0EE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8319A28" w14:textId="3AF40609" w:rsidR="00DA0EE2" w:rsidRDefault="00DA0EE2" w:rsidP="00DA0EE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Current Joint Projects</w:t>
      </w:r>
    </w:p>
    <w:p w14:paraId="29430A5D" w14:textId="1EBF87B6" w:rsidR="00DA0EE2" w:rsidRPr="00A36BBD" w:rsidRDefault="00DA0EE2" w:rsidP="00DA0EE2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“Canadian &amp; American Public Opinion on Gun Control” (working title). Joint project with </w:t>
      </w:r>
      <w:r w:rsidR="00FD4043">
        <w:rPr>
          <w:rFonts w:ascii="Times New Roman" w:hAnsi="Times New Roman"/>
          <w:bCs/>
          <w:sz w:val="24"/>
          <w:szCs w:val="24"/>
        </w:rPr>
        <w:t>Dr</w:t>
      </w:r>
      <w:r>
        <w:rPr>
          <w:rFonts w:ascii="Times New Roman" w:hAnsi="Times New Roman"/>
          <w:bCs/>
          <w:sz w:val="24"/>
          <w:szCs w:val="24"/>
        </w:rPr>
        <w:t>. Nick Ruderman</w:t>
      </w:r>
      <w:r>
        <w:rPr>
          <w:rFonts w:ascii="Times New Roman" w:hAnsi="Times New Roman"/>
          <w:bCs/>
          <w:sz w:val="24"/>
          <w:szCs w:val="24"/>
        </w:rPr>
        <w:t xml:space="preserve">, Department of Political Science, Concordia University. </w:t>
      </w:r>
      <w:r w:rsidR="00FD4043">
        <w:rPr>
          <w:rFonts w:ascii="Times New Roman" w:hAnsi="Times New Roman"/>
          <w:bCs/>
          <w:sz w:val="24"/>
          <w:szCs w:val="24"/>
        </w:rPr>
        <w:t xml:space="preserve">Applying to present at APSA &amp; CPSA 2022. </w:t>
      </w:r>
    </w:p>
    <w:p w14:paraId="737F671F" w14:textId="77B77B40" w:rsidR="00DA0EE2" w:rsidRPr="00DA0EE2" w:rsidRDefault="00DA0EE2" w:rsidP="00DA0EE2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“Fashion and Politics: Tactical Wear</w:t>
      </w:r>
      <w:r w:rsidR="00FD4043">
        <w:rPr>
          <w:rFonts w:ascii="Times New Roman" w:hAnsi="Times New Roman"/>
          <w:bCs/>
          <w:sz w:val="24"/>
          <w:szCs w:val="24"/>
        </w:rPr>
        <w:t xml:space="preserve"> and Second Amendment Advocacy</w:t>
      </w:r>
      <w:r>
        <w:rPr>
          <w:rFonts w:ascii="Times New Roman" w:hAnsi="Times New Roman"/>
          <w:bCs/>
          <w:sz w:val="24"/>
          <w:szCs w:val="24"/>
        </w:rPr>
        <w:t>” (working title). Joint project with</w:t>
      </w:r>
      <w:r w:rsidR="00FD4043">
        <w:rPr>
          <w:rFonts w:ascii="Times New Roman" w:hAnsi="Times New Roman"/>
          <w:bCs/>
          <w:sz w:val="24"/>
          <w:szCs w:val="24"/>
        </w:rPr>
        <w:t xml:space="preserve"> Dr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="00FD4043">
        <w:rPr>
          <w:rFonts w:ascii="Times New Roman" w:hAnsi="Times New Roman"/>
          <w:bCs/>
          <w:sz w:val="24"/>
          <w:szCs w:val="24"/>
        </w:rPr>
        <w:t>Alexandra Middlewood</w:t>
      </w:r>
      <w:r w:rsidR="006A4CCA">
        <w:rPr>
          <w:rFonts w:ascii="Times New Roman" w:hAnsi="Times New Roman"/>
          <w:bCs/>
          <w:sz w:val="24"/>
          <w:szCs w:val="24"/>
        </w:rPr>
        <w:t>, Wichita State University</w:t>
      </w:r>
      <w:r w:rsidR="00FD4043">
        <w:rPr>
          <w:rFonts w:ascii="Times New Roman" w:hAnsi="Times New Roman"/>
          <w:bCs/>
          <w:sz w:val="24"/>
          <w:szCs w:val="24"/>
        </w:rPr>
        <w:t xml:space="preserve">. Submitting book chapter to “Fashion and Politics” edited volume. </w:t>
      </w:r>
    </w:p>
    <w:p w14:paraId="4083C6A7" w14:textId="77777777" w:rsidR="00243830" w:rsidRPr="00243830" w:rsidRDefault="00243830" w:rsidP="00CE632B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2C96EF22" w14:textId="435C21A6" w:rsidR="00132A3F" w:rsidRDefault="00132A3F" w:rsidP="00CE63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RESEARCH EXPERIENCE </w:t>
      </w:r>
    </w:p>
    <w:p w14:paraId="2AD678D0" w14:textId="00E594A4" w:rsidR="00132A3F" w:rsidRDefault="00132A3F" w:rsidP="00CE63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80" w:firstRow="0" w:lastRow="0" w:firstColumn="1" w:lastColumn="0" w:noHBand="0" w:noVBand="1"/>
      </w:tblPr>
      <w:tblGrid>
        <w:gridCol w:w="2065"/>
        <w:gridCol w:w="6565"/>
      </w:tblGrid>
      <w:tr w:rsidR="004E3543" w14:paraId="6D422F17" w14:textId="77777777" w:rsidTr="008628FA">
        <w:tc>
          <w:tcPr>
            <w:tcW w:w="2065" w:type="dxa"/>
          </w:tcPr>
          <w:p w14:paraId="0D29EEEA" w14:textId="174B3923" w:rsidR="004E3543" w:rsidRDefault="004E3543" w:rsidP="00CE63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February-</w:t>
            </w:r>
            <w:r w:rsidR="009E0E17">
              <w:rPr>
                <w:rFonts w:ascii="Times New Roman" w:hAnsi="Times New Roman"/>
                <w:bCs/>
                <w:sz w:val="24"/>
                <w:szCs w:val="24"/>
              </w:rPr>
              <w:t>August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2021</w:t>
            </w:r>
          </w:p>
        </w:tc>
        <w:tc>
          <w:tcPr>
            <w:tcW w:w="6565" w:type="dxa"/>
          </w:tcPr>
          <w:p w14:paraId="0D230A2B" w14:textId="78CD0F6A" w:rsidR="004E3543" w:rsidRDefault="004E3543" w:rsidP="004E35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Research Assistant, </w:t>
            </w:r>
            <w:r w:rsidR="004D39A7">
              <w:rPr>
                <w:rFonts w:ascii="Times New Roman" w:hAnsi="Times New Roman"/>
                <w:b/>
                <w:sz w:val="24"/>
                <w:szCs w:val="24"/>
              </w:rPr>
              <w:t xml:space="preserve">Jewish identity project,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Carleton University </w:t>
            </w:r>
            <w:r w:rsidR="004D39A7">
              <w:rPr>
                <w:rFonts w:ascii="Times New Roman" w:hAnsi="Times New Roman"/>
                <w:bCs/>
                <w:sz w:val="24"/>
                <w:szCs w:val="24"/>
              </w:rPr>
              <w:t>Dept. of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Political Science, Ottawa, ON </w:t>
            </w:r>
          </w:p>
          <w:p w14:paraId="501795AF" w14:textId="77777777" w:rsidR="00250ACA" w:rsidRDefault="004E3543" w:rsidP="00CE63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Supervisor: Dr. Mira Sucharov </w:t>
            </w:r>
          </w:p>
          <w:p w14:paraId="1CBF2D86" w14:textId="344A2516" w:rsidR="004E3543" w:rsidRPr="00250ACA" w:rsidRDefault="00FE1A78" w:rsidP="00250ACA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Worked with a supervisor to design and disseminate a quantitative online survey of Jewish American’s opinions on various political issues, such as race, climate change, etc. </w:t>
            </w:r>
          </w:p>
        </w:tc>
      </w:tr>
      <w:tr w:rsidR="004E3543" w14:paraId="3BC96719" w14:textId="77777777" w:rsidTr="008628FA">
        <w:tc>
          <w:tcPr>
            <w:tcW w:w="2065" w:type="dxa"/>
          </w:tcPr>
          <w:p w14:paraId="1F157527" w14:textId="77777777" w:rsidR="004E3543" w:rsidRDefault="004E3543" w:rsidP="00CE63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65" w:type="dxa"/>
          </w:tcPr>
          <w:p w14:paraId="153C0CF2" w14:textId="77777777" w:rsidR="004E3543" w:rsidRDefault="004E3543" w:rsidP="00CE63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3543" w14:paraId="191461E2" w14:textId="77777777" w:rsidTr="008628FA">
        <w:tc>
          <w:tcPr>
            <w:tcW w:w="2065" w:type="dxa"/>
          </w:tcPr>
          <w:p w14:paraId="3884F2FD" w14:textId="77777777" w:rsidR="004E3543" w:rsidRDefault="004E3543" w:rsidP="00CE63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65" w:type="dxa"/>
          </w:tcPr>
          <w:p w14:paraId="5F6AA3A2" w14:textId="77777777" w:rsidR="004E3543" w:rsidRDefault="004E3543" w:rsidP="00CE63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2BCC" w14:paraId="3A3915A9" w14:textId="77777777" w:rsidTr="008628FA">
        <w:tc>
          <w:tcPr>
            <w:tcW w:w="2065" w:type="dxa"/>
          </w:tcPr>
          <w:p w14:paraId="516D3B45" w14:textId="77777777" w:rsidR="00152BCC" w:rsidRDefault="00152BCC" w:rsidP="00CE63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June-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September,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2020</w:t>
            </w:r>
          </w:p>
          <w:p w14:paraId="50A49C49" w14:textId="4BBDF502" w:rsidR="00152BCC" w:rsidRPr="00E30B99" w:rsidRDefault="00152BCC" w:rsidP="00CE63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65" w:type="dxa"/>
          </w:tcPr>
          <w:p w14:paraId="01B2D360" w14:textId="6C9BED61" w:rsidR="00152BCC" w:rsidRDefault="00152BCC" w:rsidP="00CE63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Mitacs Research Training Internship,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Carleton University.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Supervisor</w:t>
            </w:r>
            <w:r w:rsidR="00246E92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Dr. Mira Sucharov</w:t>
            </w:r>
          </w:p>
          <w:p w14:paraId="627679ED" w14:textId="77777777" w:rsidR="00966063" w:rsidRDefault="00152BCC" w:rsidP="00966063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66063">
              <w:rPr>
                <w:rFonts w:ascii="Times New Roman" w:hAnsi="Times New Roman"/>
                <w:bCs/>
                <w:sz w:val="24"/>
                <w:szCs w:val="24"/>
              </w:rPr>
              <w:t xml:space="preserve">Conducted a </w:t>
            </w:r>
            <w:r w:rsidR="00966063" w:rsidRPr="00966063">
              <w:rPr>
                <w:rFonts w:ascii="Times New Roman" w:hAnsi="Times New Roman"/>
                <w:bCs/>
                <w:sz w:val="24"/>
                <w:szCs w:val="24"/>
              </w:rPr>
              <w:t xml:space="preserve">quantitative </w:t>
            </w:r>
            <w:r w:rsidRPr="00966063">
              <w:rPr>
                <w:rFonts w:ascii="Times New Roman" w:hAnsi="Times New Roman"/>
                <w:bCs/>
                <w:sz w:val="24"/>
                <w:szCs w:val="24"/>
              </w:rPr>
              <w:t xml:space="preserve">survey of over 16,000 Canadian gun owners. </w:t>
            </w:r>
          </w:p>
          <w:p w14:paraId="77FE17F1" w14:textId="5DE2D79D" w:rsidR="00913AB8" w:rsidRPr="00966063" w:rsidRDefault="00913AB8" w:rsidP="00966063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66063">
              <w:rPr>
                <w:rFonts w:ascii="Times New Roman" w:hAnsi="Times New Roman"/>
                <w:bCs/>
                <w:sz w:val="24"/>
                <w:szCs w:val="24"/>
              </w:rPr>
              <w:t xml:space="preserve">Analyzed results using SPSS.  </w:t>
            </w:r>
          </w:p>
          <w:p w14:paraId="560C8AE3" w14:textId="731177C1" w:rsidR="00152BCC" w:rsidRPr="00152BCC" w:rsidRDefault="00152BCC" w:rsidP="00CE63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633" w14:paraId="444FFBBE" w14:textId="77777777" w:rsidTr="008628FA">
        <w:tc>
          <w:tcPr>
            <w:tcW w:w="2065" w:type="dxa"/>
          </w:tcPr>
          <w:p w14:paraId="38D0DF7A" w14:textId="55C999BA" w:rsidR="006B6633" w:rsidRPr="00E30B99" w:rsidRDefault="00E30B99" w:rsidP="00CE63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B99">
              <w:rPr>
                <w:rFonts w:ascii="Times New Roman" w:hAnsi="Times New Roman"/>
                <w:bCs/>
                <w:sz w:val="24"/>
                <w:szCs w:val="24"/>
              </w:rPr>
              <w:t>May-July, 2019</w:t>
            </w:r>
          </w:p>
        </w:tc>
        <w:tc>
          <w:tcPr>
            <w:tcW w:w="6565" w:type="dxa"/>
          </w:tcPr>
          <w:p w14:paraId="632E4F08" w14:textId="77777777" w:rsidR="006B6633" w:rsidRDefault="00821841" w:rsidP="00CE63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1841">
              <w:rPr>
                <w:rFonts w:ascii="Times New Roman" w:hAnsi="Times New Roman"/>
                <w:b/>
                <w:sz w:val="24"/>
                <w:szCs w:val="24"/>
              </w:rPr>
              <w:t>Visiting Scholar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George Mason University</w:t>
            </w:r>
          </w:p>
          <w:p w14:paraId="67EB38C6" w14:textId="72D47F6C" w:rsidR="00821841" w:rsidRDefault="00821841" w:rsidP="00CE63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School for Conflict Analysis and Resolution</w:t>
            </w:r>
            <w:r w:rsidR="00C909A4">
              <w:rPr>
                <w:rFonts w:ascii="Times New Roman" w:hAnsi="Times New Roman"/>
                <w:bCs/>
                <w:sz w:val="24"/>
                <w:szCs w:val="24"/>
              </w:rPr>
              <w:t>, Arlington, VA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20B5168F" w14:textId="77777777" w:rsidR="00821841" w:rsidRDefault="00821841" w:rsidP="00CE63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Supervisor: Dr. Kevin Avruch</w:t>
            </w:r>
          </w:p>
          <w:p w14:paraId="0B9391E7" w14:textId="77777777" w:rsidR="00821841" w:rsidRDefault="00C909A4" w:rsidP="004D7D4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Conducted my doctoral field research on the NRA, including conducting participant observation in NRA Classes, the NRA Annual Meeting, Gun Shows and conducting semi-structured one-on-one meetings with employees and members. </w:t>
            </w:r>
          </w:p>
          <w:p w14:paraId="401A1979" w14:textId="2CC13824" w:rsidR="008628FA" w:rsidRPr="004D7D42" w:rsidRDefault="008628FA" w:rsidP="008628FA">
            <w:pPr>
              <w:pStyle w:val="List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633" w14:paraId="157F97C5" w14:textId="77777777" w:rsidTr="008628FA">
        <w:tc>
          <w:tcPr>
            <w:tcW w:w="2065" w:type="dxa"/>
          </w:tcPr>
          <w:p w14:paraId="7567B28E" w14:textId="35447FB6" w:rsidR="006B6633" w:rsidRPr="00E30B99" w:rsidRDefault="00E80C7D" w:rsidP="00CE63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May,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2017 – March, 2018</w:t>
            </w:r>
          </w:p>
        </w:tc>
        <w:tc>
          <w:tcPr>
            <w:tcW w:w="6565" w:type="dxa"/>
          </w:tcPr>
          <w:p w14:paraId="4182B12F" w14:textId="77777777" w:rsidR="006B6633" w:rsidRDefault="00E80C7D" w:rsidP="00CE63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80C7D">
              <w:rPr>
                <w:rFonts w:ascii="Times New Roman" w:hAnsi="Times New Roman"/>
                <w:b/>
                <w:sz w:val="24"/>
                <w:szCs w:val="24"/>
              </w:rPr>
              <w:t>Research Assistant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Carleton University </w:t>
            </w:r>
          </w:p>
          <w:p w14:paraId="55125776" w14:textId="77777777" w:rsidR="00E80C7D" w:rsidRDefault="006B0260" w:rsidP="00CE63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Department of Political Science, Ottawa, ON </w:t>
            </w:r>
          </w:p>
          <w:p w14:paraId="4C54834D" w14:textId="77777777" w:rsidR="006B0260" w:rsidRDefault="006B0260" w:rsidP="00CE63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Supervisor: Dr. Brian Schmidt </w:t>
            </w:r>
          </w:p>
          <w:p w14:paraId="2639E129" w14:textId="4F1A87C9" w:rsidR="006B0260" w:rsidRPr="006B0260" w:rsidRDefault="00475920" w:rsidP="006B0260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Organized</w:t>
            </w:r>
            <w:r w:rsidR="00A0563C" w:rsidRPr="00A0563C">
              <w:rPr>
                <w:rFonts w:ascii="Times New Roman" w:hAnsi="Times New Roman"/>
                <w:bCs/>
                <w:sz w:val="24"/>
                <w:szCs w:val="24"/>
              </w:rPr>
              <w:t xml:space="preserve"> citation and referencing, </w:t>
            </w:r>
            <w:proofErr w:type="gramStart"/>
            <w:r w:rsidR="00A0563C" w:rsidRPr="00A0563C">
              <w:rPr>
                <w:rFonts w:ascii="Times New Roman" w:hAnsi="Times New Roman"/>
                <w:bCs/>
                <w:sz w:val="24"/>
                <w:szCs w:val="24"/>
              </w:rPr>
              <w:t>indexing</w:t>
            </w:r>
            <w:proofErr w:type="gramEnd"/>
            <w:r w:rsidR="00A0563C" w:rsidRPr="00A0563C">
              <w:rPr>
                <w:rFonts w:ascii="Times New Roman" w:hAnsi="Times New Roman"/>
                <w:bCs/>
                <w:sz w:val="24"/>
                <w:szCs w:val="24"/>
              </w:rPr>
              <w:t xml:space="preserve"> and compiling reading lists for edited volume </w:t>
            </w:r>
            <w:r w:rsidR="00A0563C" w:rsidRPr="00420E7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Historiographical Investigations in International Relations</w:t>
            </w:r>
            <w:r w:rsidR="00420E7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="00420E73" w:rsidRPr="00420E73">
              <w:rPr>
                <w:rFonts w:ascii="Times New Roman" w:hAnsi="Times New Roman"/>
                <w:bCs/>
                <w:sz w:val="24"/>
                <w:szCs w:val="24"/>
              </w:rPr>
              <w:t>(2018)</w:t>
            </w:r>
            <w:r w:rsidR="00420E7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14:paraId="54E6F8BC" w14:textId="77777777" w:rsidR="00E80C7D" w:rsidRDefault="00E80C7D" w:rsidP="00CE63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363B059" w14:textId="77777777" w:rsidR="00A95740" w:rsidRPr="00D3189A" w:rsidRDefault="00A95740" w:rsidP="007F439F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58F8CBCD" w14:textId="10E71293" w:rsidR="00F00F40" w:rsidRDefault="00A545D9" w:rsidP="007F439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KNOWLEDGE TRANSLATION </w:t>
      </w:r>
      <w:r w:rsidR="00F00F40">
        <w:rPr>
          <w:rFonts w:ascii="Times New Roman" w:hAnsi="Times New Roman"/>
          <w:b/>
          <w:sz w:val="24"/>
          <w:szCs w:val="24"/>
        </w:rPr>
        <w:t xml:space="preserve"> </w:t>
      </w:r>
      <w:r w:rsidR="00875228">
        <w:rPr>
          <w:rFonts w:ascii="Times New Roman" w:hAnsi="Times New Roman"/>
          <w:b/>
          <w:sz w:val="24"/>
          <w:szCs w:val="24"/>
        </w:rPr>
        <w:br/>
      </w:r>
    </w:p>
    <w:p w14:paraId="6CFBE357" w14:textId="2ECCEDD1" w:rsidR="00D74156" w:rsidRDefault="006A4CCA" w:rsidP="00DC1BDE">
      <w:pPr>
        <w:pStyle w:val="ListParagraph"/>
        <w:numPr>
          <w:ilvl w:val="0"/>
          <w:numId w:val="29"/>
        </w:numPr>
        <w:spacing w:after="0" w:line="240" w:lineRule="auto"/>
        <w:jc w:val="left"/>
        <w:rPr>
          <w:rFonts w:ascii="Times New Roman" w:hAnsi="Times New Roman"/>
          <w:bCs/>
          <w:sz w:val="24"/>
          <w:szCs w:val="24"/>
        </w:rPr>
      </w:pPr>
      <w:hyperlink r:id="rId10" w:history="1">
        <w:r w:rsidR="00E510C1" w:rsidRPr="00E510C1">
          <w:rPr>
            <w:rStyle w:val="Hyperlink"/>
            <w:rFonts w:ascii="Times New Roman" w:hAnsi="Times New Roman"/>
            <w:bCs/>
            <w:sz w:val="24"/>
            <w:szCs w:val="24"/>
          </w:rPr>
          <w:t>How to fight gun crime in Montreal and win</w:t>
        </w:r>
      </w:hyperlink>
      <w:r w:rsidR="00E510C1">
        <w:rPr>
          <w:rFonts w:ascii="Times New Roman" w:hAnsi="Times New Roman"/>
          <w:bCs/>
          <w:sz w:val="24"/>
          <w:szCs w:val="24"/>
        </w:rPr>
        <w:t xml:space="preserve">. October 11, 2021. The Montreal Gazette. </w:t>
      </w:r>
    </w:p>
    <w:p w14:paraId="52191CD1" w14:textId="129EB113" w:rsidR="00A506F5" w:rsidRPr="00A506F5" w:rsidRDefault="00A506F5" w:rsidP="00DC1BDE">
      <w:pPr>
        <w:pStyle w:val="ListParagraph"/>
        <w:numPr>
          <w:ilvl w:val="0"/>
          <w:numId w:val="29"/>
        </w:numPr>
        <w:spacing w:after="0" w:line="240" w:lineRule="auto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Interviewed on </w:t>
      </w:r>
      <w:proofErr w:type="spellStart"/>
      <w:r>
        <w:rPr>
          <w:rFonts w:ascii="Times New Roman" w:hAnsi="Times New Roman"/>
          <w:bCs/>
          <w:sz w:val="24"/>
          <w:szCs w:val="24"/>
        </w:rPr>
        <w:t>MAtv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Montreal’s </w:t>
      </w:r>
      <w:r w:rsidR="005F3912">
        <w:rPr>
          <w:rFonts w:ascii="Times New Roman" w:hAnsi="Times New Roman"/>
          <w:bCs/>
          <w:sz w:val="24"/>
          <w:szCs w:val="24"/>
        </w:rPr>
        <w:t>“</w:t>
      </w:r>
      <w:r>
        <w:rPr>
          <w:rFonts w:ascii="Times New Roman" w:hAnsi="Times New Roman"/>
          <w:bCs/>
          <w:sz w:val="24"/>
          <w:szCs w:val="24"/>
        </w:rPr>
        <w:t xml:space="preserve">City </w:t>
      </w:r>
      <w:r w:rsidR="005F3912">
        <w:rPr>
          <w:rFonts w:ascii="Times New Roman" w:hAnsi="Times New Roman"/>
          <w:bCs/>
          <w:sz w:val="24"/>
          <w:szCs w:val="24"/>
        </w:rPr>
        <w:t xml:space="preserve">Life” with </w:t>
      </w:r>
      <w:r w:rsidR="0055737D">
        <w:rPr>
          <w:rFonts w:ascii="Times New Roman" w:hAnsi="Times New Roman"/>
          <w:bCs/>
          <w:sz w:val="24"/>
          <w:szCs w:val="24"/>
        </w:rPr>
        <w:t xml:space="preserve">Richard Dagenais. October 4, 2021. </w:t>
      </w:r>
    </w:p>
    <w:p w14:paraId="57F0A854" w14:textId="1D90ABBC" w:rsidR="00DC1BDE" w:rsidRPr="00DC1BDE" w:rsidRDefault="00DC1BDE" w:rsidP="00DC1BDE">
      <w:pPr>
        <w:pStyle w:val="ListParagraph"/>
        <w:numPr>
          <w:ilvl w:val="0"/>
          <w:numId w:val="29"/>
        </w:numPr>
        <w:spacing w:after="0" w:line="240" w:lineRule="auto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Quoted in CBC Montreal: “</w:t>
      </w:r>
      <w:hyperlink r:id="rId11" w:history="1">
        <w:r w:rsidRPr="00081A5E">
          <w:rPr>
            <w:rStyle w:val="Hyperlink"/>
            <w:rFonts w:ascii="Times New Roman" w:hAnsi="Times New Roman"/>
            <w:bCs/>
            <w:sz w:val="24"/>
            <w:szCs w:val="24"/>
          </w:rPr>
          <w:t>With a renewed mandate, what will Liberals do about gentrification and gun violence in Montreal</w:t>
        </w:r>
      </w:hyperlink>
      <w:r w:rsidRPr="00081A5E">
        <w:rPr>
          <w:rFonts w:ascii="Times New Roman" w:hAnsi="Times New Roman"/>
          <w:bCs/>
          <w:sz w:val="24"/>
          <w:szCs w:val="24"/>
        </w:rPr>
        <w:t>?</w:t>
      </w:r>
      <w:r>
        <w:rPr>
          <w:rFonts w:ascii="Times New Roman" w:hAnsi="Times New Roman"/>
          <w:bCs/>
          <w:sz w:val="24"/>
          <w:szCs w:val="24"/>
        </w:rPr>
        <w:t xml:space="preserve">” September 23, 2021. </w:t>
      </w:r>
    </w:p>
    <w:p w14:paraId="2F44BE09" w14:textId="7E853935" w:rsidR="00083757" w:rsidRPr="00083757" w:rsidRDefault="00083757" w:rsidP="00083757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Twitter Election Analysis: analyzed the major federal parties’ firearms policy platforms for the 2021 Federal Election on Twitter, </w:t>
      </w:r>
      <w:proofErr w:type="gramStart"/>
      <w:r>
        <w:rPr>
          <w:rFonts w:ascii="Times New Roman" w:hAnsi="Times New Roman"/>
          <w:bCs/>
          <w:sz w:val="24"/>
          <w:szCs w:val="24"/>
        </w:rPr>
        <w:t>in order to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reach a wider public. </w:t>
      </w:r>
    </w:p>
    <w:p w14:paraId="264043C8" w14:textId="52F58038" w:rsidR="00A24509" w:rsidRDefault="00A24509" w:rsidP="00173889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Interviewed on CBC Radio Ottawa “All in a Day” with Alan Neal on my </w:t>
      </w:r>
      <w:r w:rsidR="00DE5333">
        <w:rPr>
          <w:rFonts w:ascii="Times New Roman" w:hAnsi="Times New Roman"/>
          <w:bCs/>
          <w:sz w:val="24"/>
          <w:szCs w:val="24"/>
        </w:rPr>
        <w:t>award-winning</w:t>
      </w:r>
      <w:r>
        <w:rPr>
          <w:rFonts w:ascii="Times New Roman" w:hAnsi="Times New Roman"/>
          <w:bCs/>
          <w:sz w:val="24"/>
          <w:szCs w:val="24"/>
        </w:rPr>
        <w:t xml:space="preserve"> entry for the SSHRC Storyteller’s contest. June 10, 2021. </w:t>
      </w:r>
    </w:p>
    <w:p w14:paraId="555F7BE4" w14:textId="2993CD86" w:rsidR="00173889" w:rsidRPr="00173889" w:rsidRDefault="00173889" w:rsidP="00173889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Chosen out of over 300 applicants as one of the five winners of the 2020 SSHRC Storyteller Contest. May 31, 2021.  </w:t>
      </w:r>
    </w:p>
    <w:p w14:paraId="41480143" w14:textId="36116BC0" w:rsidR="00177624" w:rsidRDefault="00177624" w:rsidP="00243574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Interviewed on Mike Farwell Show 570 News</w:t>
      </w:r>
      <w:r w:rsidR="008846FC">
        <w:rPr>
          <w:rFonts w:ascii="Times New Roman" w:hAnsi="Times New Roman"/>
          <w:bCs/>
          <w:sz w:val="24"/>
          <w:szCs w:val="24"/>
        </w:rPr>
        <w:t xml:space="preserve"> Kitchener-Waterloo</w:t>
      </w:r>
      <w:r>
        <w:rPr>
          <w:rFonts w:ascii="Times New Roman" w:hAnsi="Times New Roman"/>
          <w:bCs/>
          <w:sz w:val="24"/>
          <w:szCs w:val="24"/>
        </w:rPr>
        <w:t xml:space="preserve"> and the Shaye </w:t>
      </w:r>
      <w:proofErr w:type="spellStart"/>
      <w:r>
        <w:rPr>
          <w:rFonts w:ascii="Times New Roman" w:hAnsi="Times New Roman"/>
          <w:bCs/>
          <w:sz w:val="24"/>
          <w:szCs w:val="24"/>
        </w:rPr>
        <w:t>Ganam</w:t>
      </w:r>
      <w:proofErr w:type="spellEnd"/>
      <w:r w:rsidR="00993595">
        <w:rPr>
          <w:rFonts w:ascii="Times New Roman" w:hAnsi="Times New Roman"/>
          <w:bCs/>
          <w:sz w:val="24"/>
          <w:szCs w:val="24"/>
        </w:rPr>
        <w:t xml:space="preserve"> Show 770 CHQR</w:t>
      </w:r>
      <w:r w:rsidR="008846FC">
        <w:rPr>
          <w:rFonts w:ascii="Times New Roman" w:hAnsi="Times New Roman"/>
          <w:bCs/>
          <w:sz w:val="24"/>
          <w:szCs w:val="24"/>
        </w:rPr>
        <w:t xml:space="preserve"> Calgary </w:t>
      </w:r>
      <w:r w:rsidR="00D22DF7">
        <w:rPr>
          <w:rFonts w:ascii="Times New Roman" w:hAnsi="Times New Roman"/>
          <w:bCs/>
          <w:sz w:val="24"/>
          <w:szCs w:val="24"/>
        </w:rPr>
        <w:t>to discuss</w:t>
      </w:r>
      <w:r w:rsidR="008846FC">
        <w:rPr>
          <w:rFonts w:ascii="Times New Roman" w:hAnsi="Times New Roman"/>
          <w:bCs/>
          <w:sz w:val="24"/>
          <w:szCs w:val="24"/>
        </w:rPr>
        <w:t xml:space="preserve"> Bill C-21</w:t>
      </w:r>
      <w:r w:rsidR="00C96766">
        <w:rPr>
          <w:rFonts w:ascii="Times New Roman" w:hAnsi="Times New Roman"/>
          <w:bCs/>
          <w:sz w:val="24"/>
          <w:szCs w:val="24"/>
        </w:rPr>
        <w:t>,</w:t>
      </w:r>
      <w:r w:rsidR="001858DE">
        <w:rPr>
          <w:rFonts w:ascii="Times New Roman" w:hAnsi="Times New Roman"/>
          <w:bCs/>
          <w:sz w:val="24"/>
          <w:szCs w:val="24"/>
        </w:rPr>
        <w:t xml:space="preserve"> municipal handgun bans.</w:t>
      </w:r>
      <w:r w:rsidR="00C96766">
        <w:rPr>
          <w:rFonts w:ascii="Times New Roman" w:hAnsi="Times New Roman"/>
          <w:bCs/>
          <w:sz w:val="24"/>
          <w:szCs w:val="24"/>
        </w:rPr>
        <w:t xml:space="preserve"> April 8, 2021. </w:t>
      </w:r>
    </w:p>
    <w:p w14:paraId="505E3FAF" w14:textId="7E5D4779" w:rsidR="00C96766" w:rsidRDefault="006A4CCA" w:rsidP="00243574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hyperlink r:id="rId12" w:history="1">
        <w:r w:rsidR="003360FD" w:rsidRPr="006607D5">
          <w:rPr>
            <w:rStyle w:val="Hyperlink"/>
            <w:rFonts w:ascii="Times New Roman" w:hAnsi="Times New Roman"/>
            <w:bCs/>
            <w:sz w:val="24"/>
            <w:szCs w:val="24"/>
          </w:rPr>
          <w:t>Proposed Canadian gun bill will create U.S.-style patchwork of firearms laws</w:t>
        </w:r>
      </w:hyperlink>
      <w:r w:rsidR="003360FD">
        <w:rPr>
          <w:rFonts w:ascii="Times New Roman" w:hAnsi="Times New Roman"/>
          <w:bCs/>
          <w:sz w:val="24"/>
          <w:szCs w:val="24"/>
        </w:rPr>
        <w:t xml:space="preserve">. </w:t>
      </w:r>
      <w:r w:rsidR="00477877">
        <w:rPr>
          <w:rFonts w:ascii="Times New Roman" w:hAnsi="Times New Roman"/>
          <w:bCs/>
          <w:sz w:val="24"/>
          <w:szCs w:val="24"/>
        </w:rPr>
        <w:t xml:space="preserve">March 31, 2021. The Conversation Canada. </w:t>
      </w:r>
      <w:r w:rsidR="00D60FFC">
        <w:rPr>
          <w:rFonts w:ascii="Times New Roman" w:hAnsi="Times New Roman"/>
          <w:bCs/>
          <w:sz w:val="24"/>
          <w:szCs w:val="24"/>
        </w:rPr>
        <w:t xml:space="preserve">Has been read over 6,500 times. </w:t>
      </w:r>
    </w:p>
    <w:p w14:paraId="4CE6D9A9" w14:textId="21D69CBF" w:rsidR="00AE2D9F" w:rsidRDefault="00AA6219" w:rsidP="00243574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Consulted with Ottawa City Council</w:t>
      </w:r>
      <w:r w:rsidR="00921223">
        <w:rPr>
          <w:rFonts w:ascii="Times New Roman" w:hAnsi="Times New Roman"/>
          <w:bCs/>
          <w:sz w:val="24"/>
          <w:szCs w:val="24"/>
        </w:rPr>
        <w:t xml:space="preserve"> as a subject matter expert </w:t>
      </w:r>
      <w:r>
        <w:rPr>
          <w:rFonts w:ascii="Times New Roman" w:hAnsi="Times New Roman"/>
          <w:bCs/>
          <w:sz w:val="24"/>
          <w:szCs w:val="24"/>
        </w:rPr>
        <w:t xml:space="preserve">on firearms policy as they considered </w:t>
      </w:r>
      <w:r w:rsidR="004F6B12">
        <w:rPr>
          <w:rFonts w:ascii="Times New Roman" w:hAnsi="Times New Roman"/>
          <w:bCs/>
          <w:sz w:val="24"/>
          <w:szCs w:val="24"/>
        </w:rPr>
        <w:t xml:space="preserve">whether to pursue a municipal handgun ban in Ottawa. </w:t>
      </w:r>
      <w:proofErr w:type="gramStart"/>
      <w:r w:rsidR="004F6B12">
        <w:rPr>
          <w:rFonts w:ascii="Times New Roman" w:hAnsi="Times New Roman"/>
          <w:bCs/>
          <w:sz w:val="24"/>
          <w:szCs w:val="24"/>
        </w:rPr>
        <w:t>September,</w:t>
      </w:r>
      <w:proofErr w:type="gramEnd"/>
      <w:r w:rsidR="004F6B12">
        <w:rPr>
          <w:rFonts w:ascii="Times New Roman" w:hAnsi="Times New Roman"/>
          <w:bCs/>
          <w:sz w:val="24"/>
          <w:szCs w:val="24"/>
        </w:rPr>
        <w:t xml:space="preserve"> 2020. </w:t>
      </w:r>
    </w:p>
    <w:p w14:paraId="6BD46F32" w14:textId="791ECB0B" w:rsidR="00904CD1" w:rsidRDefault="006A4CCA" w:rsidP="00243574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hyperlink r:id="rId13" w:history="1">
        <w:r w:rsidR="002D7A81" w:rsidRPr="00961493">
          <w:rPr>
            <w:rStyle w:val="Hyperlink"/>
            <w:rFonts w:ascii="Times New Roman" w:hAnsi="Times New Roman"/>
            <w:bCs/>
            <w:sz w:val="24"/>
            <w:szCs w:val="24"/>
          </w:rPr>
          <w:t>Why Canadians and Americans buying guns during the coronavirus pandemic</w:t>
        </w:r>
      </w:hyperlink>
      <w:r w:rsidR="002D7A81">
        <w:rPr>
          <w:rFonts w:ascii="Times New Roman" w:hAnsi="Times New Roman"/>
          <w:bCs/>
          <w:i/>
          <w:iCs/>
          <w:sz w:val="24"/>
          <w:szCs w:val="24"/>
        </w:rPr>
        <w:t xml:space="preserve">. </w:t>
      </w:r>
      <w:r w:rsidR="002D7A81">
        <w:rPr>
          <w:rFonts w:ascii="Times New Roman" w:hAnsi="Times New Roman"/>
          <w:bCs/>
          <w:sz w:val="24"/>
          <w:szCs w:val="24"/>
        </w:rPr>
        <w:t xml:space="preserve">April 8, 2020. The Conversation Canada. </w:t>
      </w:r>
      <w:r w:rsidR="00FA39DC">
        <w:rPr>
          <w:rFonts w:ascii="Times New Roman" w:hAnsi="Times New Roman"/>
          <w:bCs/>
          <w:sz w:val="24"/>
          <w:szCs w:val="24"/>
        </w:rPr>
        <w:t xml:space="preserve">Has been read over </w:t>
      </w:r>
      <w:r w:rsidR="00477877">
        <w:rPr>
          <w:rFonts w:ascii="Times New Roman" w:hAnsi="Times New Roman"/>
          <w:bCs/>
          <w:sz w:val="24"/>
          <w:szCs w:val="24"/>
        </w:rPr>
        <w:t>58,000</w:t>
      </w:r>
      <w:r w:rsidR="00FA39DC">
        <w:rPr>
          <w:rFonts w:ascii="Times New Roman" w:hAnsi="Times New Roman"/>
          <w:bCs/>
          <w:sz w:val="24"/>
          <w:szCs w:val="24"/>
        </w:rPr>
        <w:t xml:space="preserve"> times. </w:t>
      </w:r>
    </w:p>
    <w:p w14:paraId="23B5FDEC" w14:textId="2BF0233C" w:rsidR="00FA39DC" w:rsidRDefault="00FA39DC" w:rsidP="00243574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Interviewed on the </w:t>
      </w:r>
      <w:r w:rsidR="00F77E2A">
        <w:rPr>
          <w:rFonts w:ascii="Times New Roman" w:hAnsi="Times New Roman"/>
          <w:bCs/>
          <w:sz w:val="24"/>
          <w:szCs w:val="24"/>
        </w:rPr>
        <w:t>Jill Bennett Show</w:t>
      </w:r>
      <w:r w:rsidR="00FF5AFF">
        <w:rPr>
          <w:rFonts w:ascii="Times New Roman" w:hAnsi="Times New Roman"/>
          <w:bCs/>
          <w:sz w:val="24"/>
          <w:szCs w:val="24"/>
        </w:rPr>
        <w:t xml:space="preserve">, 980 CKNW Vancouver to discuss the surge in gun sales caused by COVID-19. </w:t>
      </w:r>
      <w:r w:rsidR="00A50B30">
        <w:rPr>
          <w:rFonts w:ascii="Times New Roman" w:hAnsi="Times New Roman"/>
          <w:bCs/>
          <w:sz w:val="24"/>
          <w:szCs w:val="24"/>
        </w:rPr>
        <w:t>April 8, 2020.</w:t>
      </w:r>
    </w:p>
    <w:p w14:paraId="3384336D" w14:textId="269CE39B" w:rsidR="00243574" w:rsidRDefault="00243574" w:rsidP="00243574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Contributed to the Toronto Star’s Big Debate Series: “</w:t>
      </w:r>
      <w:hyperlink r:id="rId14" w:history="1">
        <w:r w:rsidRPr="001A4BBB">
          <w:rPr>
            <w:rStyle w:val="Hyperlink"/>
            <w:rFonts w:ascii="Times New Roman" w:hAnsi="Times New Roman"/>
            <w:bCs/>
            <w:sz w:val="24"/>
            <w:szCs w:val="24"/>
          </w:rPr>
          <w:t>Is the assault weapon buyback a misguided idea?”</w:t>
        </w:r>
      </w:hyperlink>
      <w:r>
        <w:rPr>
          <w:rFonts w:ascii="Times New Roman" w:hAnsi="Times New Roman"/>
          <w:bCs/>
          <w:sz w:val="24"/>
          <w:szCs w:val="24"/>
        </w:rPr>
        <w:t xml:space="preserve">, where I debated Minister of Public Safety Bill Blair on the merits of the government’s assault-weapons buyback. </w:t>
      </w:r>
    </w:p>
    <w:p w14:paraId="4D0DEB69" w14:textId="64DD42D8" w:rsidR="005E3457" w:rsidRPr="005E3457" w:rsidRDefault="00005405" w:rsidP="00243574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Interviewed</w:t>
      </w:r>
      <w:r w:rsidR="00984593">
        <w:rPr>
          <w:rFonts w:ascii="Times New Roman" w:hAnsi="Times New Roman"/>
          <w:bCs/>
          <w:sz w:val="24"/>
          <w:szCs w:val="24"/>
        </w:rPr>
        <w:t xml:space="preserve"> on </w:t>
      </w:r>
      <w:r w:rsidR="00D21BD3">
        <w:rPr>
          <w:rFonts w:ascii="Times New Roman" w:hAnsi="Times New Roman"/>
          <w:bCs/>
          <w:sz w:val="24"/>
          <w:szCs w:val="24"/>
        </w:rPr>
        <w:t>t</w:t>
      </w:r>
      <w:r>
        <w:rPr>
          <w:rFonts w:ascii="Times New Roman" w:hAnsi="Times New Roman"/>
          <w:bCs/>
          <w:sz w:val="24"/>
          <w:szCs w:val="24"/>
        </w:rPr>
        <w:t>he Mike Farwell Show,</w:t>
      </w:r>
      <w:r w:rsidR="00025FF5">
        <w:rPr>
          <w:rFonts w:ascii="Times New Roman" w:hAnsi="Times New Roman"/>
          <w:bCs/>
          <w:sz w:val="24"/>
          <w:szCs w:val="24"/>
        </w:rPr>
        <w:t xml:space="preserve"> 570 News Kitchener-Waterloo to discuss the government</w:t>
      </w:r>
      <w:r w:rsidR="00AB72EE">
        <w:rPr>
          <w:rFonts w:ascii="Times New Roman" w:hAnsi="Times New Roman"/>
          <w:bCs/>
          <w:sz w:val="24"/>
          <w:szCs w:val="24"/>
        </w:rPr>
        <w:t>’</w:t>
      </w:r>
      <w:r w:rsidR="00025FF5">
        <w:rPr>
          <w:rFonts w:ascii="Times New Roman" w:hAnsi="Times New Roman"/>
          <w:bCs/>
          <w:sz w:val="24"/>
          <w:szCs w:val="24"/>
        </w:rPr>
        <w:t>s assault-weapons buyback program. January 29, 2020.</w:t>
      </w:r>
    </w:p>
    <w:p w14:paraId="36AD7ABD" w14:textId="77777777" w:rsidR="005A18DA" w:rsidRDefault="005A18DA" w:rsidP="007F439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7C53CB0" w14:textId="37F46AAF" w:rsidR="007F439F" w:rsidRPr="007F439F" w:rsidRDefault="00AE6BDB" w:rsidP="007F439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CONFERENCES AND </w:t>
      </w:r>
      <w:r w:rsidR="007F439F" w:rsidRPr="007F439F">
        <w:rPr>
          <w:rFonts w:ascii="Times New Roman" w:hAnsi="Times New Roman"/>
          <w:b/>
          <w:sz w:val="24"/>
          <w:szCs w:val="24"/>
        </w:rPr>
        <w:t>INVITED PRESENTATIONS</w:t>
      </w:r>
    </w:p>
    <w:p w14:paraId="5A99C692" w14:textId="77777777" w:rsidR="007F439F" w:rsidRDefault="007F439F" w:rsidP="00CE63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7285"/>
      </w:tblGrid>
      <w:tr w:rsidR="0095380A" w14:paraId="00EB324C" w14:textId="77777777" w:rsidTr="00515FC1">
        <w:tc>
          <w:tcPr>
            <w:tcW w:w="1345" w:type="dxa"/>
          </w:tcPr>
          <w:p w14:paraId="1B73AF1D" w14:textId="69838D76" w:rsidR="0095380A" w:rsidRDefault="0095380A" w:rsidP="00CE63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7285" w:type="dxa"/>
          </w:tcPr>
          <w:p w14:paraId="2887E09A" w14:textId="77777777" w:rsidR="0095380A" w:rsidRDefault="0095380A" w:rsidP="00CE63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Conference Talk, </w:t>
            </w:r>
            <w:r w:rsidRPr="0095380A">
              <w:rPr>
                <w:rFonts w:ascii="Times New Roman" w:hAnsi="Times New Roman"/>
                <w:bCs/>
                <w:sz w:val="24"/>
                <w:szCs w:val="24"/>
              </w:rPr>
              <w:t>“Tweet Shooting: Understanding the Use of Evidence in Policy Narratives on Twitter”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Midwestern Political Science Association. Accepted. </w:t>
            </w:r>
            <w:r w:rsidR="00515FC1">
              <w:rPr>
                <w:rFonts w:ascii="Times New Roman" w:hAnsi="Times New Roman"/>
                <w:bCs/>
                <w:sz w:val="24"/>
                <w:szCs w:val="24"/>
              </w:rPr>
              <w:t xml:space="preserve">To be presented April 2022. </w:t>
            </w:r>
          </w:p>
          <w:p w14:paraId="4011AB73" w14:textId="122B772E" w:rsidR="00515FC1" w:rsidRDefault="00515FC1" w:rsidP="00CE63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92DAC" w14:paraId="7FB3EBEE" w14:textId="77777777" w:rsidTr="00515FC1">
        <w:tc>
          <w:tcPr>
            <w:tcW w:w="1345" w:type="dxa"/>
          </w:tcPr>
          <w:p w14:paraId="42ABA499" w14:textId="77777777" w:rsidR="00492DAC" w:rsidRDefault="00492DAC" w:rsidP="00CE63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2021</w:t>
            </w:r>
          </w:p>
          <w:p w14:paraId="4F3BFFAD" w14:textId="511C3860" w:rsidR="00492DAC" w:rsidRDefault="00492DAC" w:rsidP="00CE63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85" w:type="dxa"/>
          </w:tcPr>
          <w:p w14:paraId="6343B308" w14:textId="6310E564" w:rsidR="00492DAC" w:rsidRDefault="00492DAC" w:rsidP="00CE63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Conference Talk, “The Politics of Leisure – the Case of Pro Gun Advocacy in Canada”. Canadian Political Science Association. </w:t>
            </w:r>
            <w:r w:rsidR="0095380A">
              <w:rPr>
                <w:rFonts w:ascii="Times New Roman" w:hAnsi="Times New Roman"/>
                <w:bCs/>
                <w:sz w:val="24"/>
                <w:szCs w:val="24"/>
              </w:rPr>
              <w:t>Presented</w:t>
            </w:r>
            <w:r w:rsidR="00515FC1">
              <w:rPr>
                <w:rFonts w:ascii="Times New Roman" w:hAnsi="Times New Roman"/>
                <w:bCs/>
                <w:sz w:val="24"/>
                <w:szCs w:val="24"/>
              </w:rPr>
              <w:t xml:space="preserve"> Online</w:t>
            </w:r>
            <w:r w:rsidR="000C14B6">
              <w:rPr>
                <w:rFonts w:ascii="Times New Roman" w:hAnsi="Times New Roman"/>
                <w:bCs/>
                <w:sz w:val="24"/>
                <w:szCs w:val="24"/>
              </w:rPr>
              <w:t xml:space="preserve"> June 2021. </w:t>
            </w:r>
          </w:p>
          <w:p w14:paraId="4BCC826A" w14:textId="141ACD53" w:rsidR="00492DAC" w:rsidRDefault="00492DAC" w:rsidP="00CE63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E128C" w14:paraId="3C92C37C" w14:textId="77777777" w:rsidTr="00515FC1">
        <w:tc>
          <w:tcPr>
            <w:tcW w:w="1345" w:type="dxa"/>
          </w:tcPr>
          <w:p w14:paraId="4A1B254F" w14:textId="77777777" w:rsidR="00EE128C" w:rsidRDefault="00EE128C" w:rsidP="00CE63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2021</w:t>
            </w:r>
          </w:p>
          <w:p w14:paraId="2FCFCC0B" w14:textId="766CE1B0" w:rsidR="00EE128C" w:rsidRDefault="00EE128C" w:rsidP="00CE63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85" w:type="dxa"/>
          </w:tcPr>
          <w:p w14:paraId="2D29A86A" w14:textId="341B03E9" w:rsidR="00EE128C" w:rsidRDefault="00EE128C" w:rsidP="00CE63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Conference Talk, “The Politics of Leisure – the Case of Pro Gun Advocacy in Canada”. Carleton Political Science Graduate Student Association Conference</w:t>
            </w:r>
            <w:r w:rsidR="00A5615A">
              <w:rPr>
                <w:rFonts w:ascii="Times New Roman" w:hAnsi="Times New Roman"/>
                <w:bCs/>
                <w:sz w:val="24"/>
                <w:szCs w:val="24"/>
              </w:rPr>
              <w:t xml:space="preserve"> (Online)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April</w:t>
            </w:r>
            <w:r w:rsidR="00767B6C">
              <w:rPr>
                <w:rFonts w:ascii="Times New Roman" w:hAnsi="Times New Roman"/>
                <w:bCs/>
                <w:sz w:val="24"/>
                <w:szCs w:val="24"/>
              </w:rPr>
              <w:t xml:space="preserve"> 22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14:paraId="51D391F2" w14:textId="4EB91363" w:rsidR="00EE128C" w:rsidRDefault="00EE128C" w:rsidP="00CE63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3E19" w14:paraId="52CC8A7D" w14:textId="77777777" w:rsidTr="00515FC1">
        <w:tc>
          <w:tcPr>
            <w:tcW w:w="1345" w:type="dxa"/>
          </w:tcPr>
          <w:p w14:paraId="6195F842" w14:textId="77777777" w:rsidR="005A3E19" w:rsidRDefault="005A3E19" w:rsidP="00CE63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2021</w:t>
            </w:r>
          </w:p>
          <w:p w14:paraId="4CADF093" w14:textId="3EF895C2" w:rsidR="005A3E19" w:rsidRDefault="005A3E19" w:rsidP="00CE63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85" w:type="dxa"/>
          </w:tcPr>
          <w:p w14:paraId="0002D8E8" w14:textId="1A1046FB" w:rsidR="005A3E19" w:rsidRDefault="005A3E19" w:rsidP="00CE63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Symposium Presentation, “Researching Across Divides – My </w:t>
            </w:r>
            <w:r w:rsidR="00A519D1">
              <w:rPr>
                <w:rFonts w:ascii="Times New Roman" w:hAnsi="Times New Roman"/>
                <w:bCs/>
                <w:sz w:val="24"/>
                <w:szCs w:val="24"/>
              </w:rPr>
              <w:t>F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ieldwork with the NRA”. </w:t>
            </w:r>
            <w:r w:rsidR="00942329">
              <w:rPr>
                <w:rFonts w:ascii="Times New Roman" w:hAnsi="Times New Roman"/>
                <w:bCs/>
                <w:sz w:val="24"/>
                <w:szCs w:val="24"/>
              </w:rPr>
              <w:t xml:space="preserve">Carleton University </w:t>
            </w:r>
            <w:r w:rsidR="00942329" w:rsidRPr="00942329">
              <w:rPr>
                <w:rFonts w:ascii="Times New Roman" w:hAnsi="Times New Roman"/>
                <w:bCs/>
                <w:sz w:val="24"/>
                <w:szCs w:val="24"/>
              </w:rPr>
              <w:t>International Research Mobility Symposium</w:t>
            </w:r>
            <w:r w:rsidR="0072676E">
              <w:rPr>
                <w:rFonts w:ascii="Times New Roman" w:hAnsi="Times New Roman"/>
                <w:bCs/>
                <w:sz w:val="24"/>
                <w:szCs w:val="24"/>
              </w:rPr>
              <w:t xml:space="preserve"> (Online)</w:t>
            </w:r>
            <w:r w:rsidR="00942329">
              <w:rPr>
                <w:rFonts w:ascii="Times New Roman" w:hAnsi="Times New Roman"/>
                <w:bCs/>
                <w:sz w:val="24"/>
                <w:szCs w:val="24"/>
              </w:rPr>
              <w:t xml:space="preserve">. March </w:t>
            </w:r>
            <w:r w:rsidR="0072676E">
              <w:rPr>
                <w:rFonts w:ascii="Times New Roman" w:hAnsi="Times New Roman"/>
                <w:bCs/>
                <w:sz w:val="24"/>
                <w:szCs w:val="24"/>
              </w:rPr>
              <w:t xml:space="preserve">4. </w:t>
            </w:r>
            <w:r w:rsidR="00942329" w:rsidRPr="0094232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47F3107E" w14:textId="5B08E9EC" w:rsidR="005A3E19" w:rsidRDefault="005A3E19" w:rsidP="00CE63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7635B" w14:paraId="63448291" w14:textId="77777777" w:rsidTr="00515FC1">
        <w:tc>
          <w:tcPr>
            <w:tcW w:w="1345" w:type="dxa"/>
          </w:tcPr>
          <w:p w14:paraId="177FEB0F" w14:textId="6B93ED1E" w:rsidR="0057635B" w:rsidRDefault="0057635B" w:rsidP="00CE63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7285" w:type="dxa"/>
          </w:tcPr>
          <w:p w14:paraId="39F8D553" w14:textId="1CCB4F3A" w:rsidR="0057635B" w:rsidRDefault="005E3457" w:rsidP="00CE63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Conference Talk,</w:t>
            </w:r>
            <w:r w:rsidR="0057635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“Armed &amp; Chosen: Understanding American Jewish Opinions on Gun Control”</w:t>
            </w:r>
            <w:r w:rsidR="00C825F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57635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D15F2">
              <w:rPr>
                <w:rFonts w:ascii="Times New Roman" w:hAnsi="Times New Roman"/>
                <w:bCs/>
                <w:sz w:val="24"/>
                <w:szCs w:val="24"/>
              </w:rPr>
              <w:t>American Academy of Religion Annual Conference</w:t>
            </w:r>
            <w:r w:rsidR="00C825FD">
              <w:rPr>
                <w:rFonts w:ascii="Times New Roman" w:hAnsi="Times New Roman"/>
                <w:bCs/>
                <w:sz w:val="24"/>
                <w:szCs w:val="24"/>
              </w:rPr>
              <w:t xml:space="preserve"> (Online). December 3. </w:t>
            </w:r>
            <w:r w:rsidR="006D15F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21696496" w14:textId="170BC7B3" w:rsidR="004442EF" w:rsidRDefault="004442EF" w:rsidP="00CE63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55A0" w14:paraId="3725802A" w14:textId="77777777" w:rsidTr="00515FC1">
        <w:tc>
          <w:tcPr>
            <w:tcW w:w="1345" w:type="dxa"/>
          </w:tcPr>
          <w:p w14:paraId="5CED3837" w14:textId="77777777" w:rsidR="009F55A0" w:rsidRDefault="009F55A0" w:rsidP="00CE63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2020</w:t>
            </w:r>
          </w:p>
          <w:p w14:paraId="3D727152" w14:textId="5D673F1E" w:rsidR="009F55A0" w:rsidRDefault="009F55A0" w:rsidP="00CE63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85" w:type="dxa"/>
          </w:tcPr>
          <w:p w14:paraId="16E1249E" w14:textId="1D312F11" w:rsidR="009F55A0" w:rsidRDefault="00543D5B" w:rsidP="00CE63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Accepted</w:t>
            </w:r>
            <w:r w:rsidR="00031490">
              <w:rPr>
                <w:rFonts w:ascii="Times New Roman" w:hAnsi="Times New Roman"/>
                <w:bCs/>
                <w:sz w:val="24"/>
                <w:szCs w:val="24"/>
              </w:rPr>
              <w:t xml:space="preserve"> to the </w:t>
            </w:r>
            <w:r w:rsidR="009F55A0">
              <w:rPr>
                <w:rFonts w:ascii="Times New Roman" w:hAnsi="Times New Roman"/>
                <w:bCs/>
                <w:sz w:val="24"/>
                <w:szCs w:val="24"/>
              </w:rPr>
              <w:t>Canadian Political Science Association (CPSA)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Annual Conference. Western University, London, Canada. Cancelled due to COVID-19. </w:t>
            </w:r>
          </w:p>
          <w:p w14:paraId="6A721F3E" w14:textId="3BC53077" w:rsidR="00543D5B" w:rsidRDefault="00543D5B" w:rsidP="00CE63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001E4" w14:paraId="6CE85F59" w14:textId="77777777" w:rsidTr="00515FC1">
        <w:tc>
          <w:tcPr>
            <w:tcW w:w="1345" w:type="dxa"/>
          </w:tcPr>
          <w:p w14:paraId="3BDCD16D" w14:textId="77777777" w:rsidR="003001E4" w:rsidRDefault="003001E4" w:rsidP="00CE63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2020</w:t>
            </w:r>
          </w:p>
          <w:p w14:paraId="0192B2D4" w14:textId="05196FA5" w:rsidR="00102296" w:rsidRDefault="00102296" w:rsidP="00CE63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85" w:type="dxa"/>
          </w:tcPr>
          <w:p w14:paraId="7AD1CEF2" w14:textId="77777777" w:rsidR="009F55A0" w:rsidRDefault="00AC7C76" w:rsidP="00CE63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Conference Talk, “Narrative, Culture and Guns – the Case of the NRA Annual Meeting”, FPA Emerging Perspectives 2020, Carleton University, Ottawa, Canada. </w:t>
            </w:r>
            <w:r w:rsidR="009F55A0">
              <w:rPr>
                <w:rFonts w:ascii="Times New Roman" w:hAnsi="Times New Roman"/>
                <w:bCs/>
                <w:sz w:val="24"/>
                <w:szCs w:val="24"/>
              </w:rPr>
              <w:t xml:space="preserve">March 9. </w:t>
            </w:r>
          </w:p>
          <w:p w14:paraId="73E32AA8" w14:textId="713E3706" w:rsidR="003001E4" w:rsidRDefault="00AC7C76" w:rsidP="00CE63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D1350F" w14:paraId="26F8D8D8" w14:textId="77777777" w:rsidTr="00515FC1">
        <w:tc>
          <w:tcPr>
            <w:tcW w:w="1345" w:type="dxa"/>
          </w:tcPr>
          <w:p w14:paraId="22A86999" w14:textId="69D0B132" w:rsidR="00D1350F" w:rsidRDefault="00D1350F" w:rsidP="00CE63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7285" w:type="dxa"/>
          </w:tcPr>
          <w:p w14:paraId="09C77382" w14:textId="6CF317B6" w:rsidR="00F157C8" w:rsidRDefault="001A4DB5" w:rsidP="00CE63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Invited Presentation</w:t>
            </w:r>
            <w:r w:rsidR="00AC7C76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4A3BA0">
              <w:rPr>
                <w:rFonts w:ascii="Times New Roman" w:hAnsi="Times New Roman"/>
                <w:bCs/>
                <w:sz w:val="24"/>
                <w:szCs w:val="24"/>
              </w:rPr>
              <w:t>Teaching Roundtable on Experiential Learning, “Integrating Experiential Learning into your Assessment Design</w:t>
            </w:r>
            <w:r w:rsidR="0064462E">
              <w:rPr>
                <w:rFonts w:ascii="Times New Roman" w:hAnsi="Times New Roman"/>
                <w:bCs/>
                <w:sz w:val="24"/>
                <w:szCs w:val="24"/>
              </w:rPr>
              <w:t>”</w:t>
            </w:r>
            <w:r w:rsidR="004A3BA0">
              <w:rPr>
                <w:rFonts w:ascii="Times New Roman" w:hAnsi="Times New Roman"/>
                <w:bCs/>
                <w:sz w:val="24"/>
                <w:szCs w:val="24"/>
              </w:rPr>
              <w:t>. Carleton University, Ottawa, Canada. January 23.</w:t>
            </w:r>
          </w:p>
          <w:p w14:paraId="31E7DC3D" w14:textId="1B619615" w:rsidR="00D1350F" w:rsidRDefault="004A3BA0" w:rsidP="00CE63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1350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787EB9" w14:paraId="1AD461DE" w14:textId="77777777" w:rsidTr="00515FC1">
        <w:tc>
          <w:tcPr>
            <w:tcW w:w="1345" w:type="dxa"/>
          </w:tcPr>
          <w:p w14:paraId="613DB73A" w14:textId="5BE3466C" w:rsidR="00787EB9" w:rsidRPr="00323AB6" w:rsidRDefault="00787EB9" w:rsidP="00CE63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7285" w:type="dxa"/>
          </w:tcPr>
          <w:p w14:paraId="795307D8" w14:textId="77777777" w:rsidR="00787EB9" w:rsidRDefault="00787EB9" w:rsidP="00CE63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Conference Talk, “</w:t>
            </w:r>
            <w:r w:rsidR="00CC20EE" w:rsidRPr="00CC20EE">
              <w:rPr>
                <w:rFonts w:ascii="Times New Roman" w:hAnsi="Times New Roman"/>
                <w:bCs/>
                <w:sz w:val="24"/>
                <w:szCs w:val="24"/>
              </w:rPr>
              <w:t>Quick Draw Collectors – the NRA National Firearms Museum, the Politics of Memory &amp; the Great Gun Debate".</w:t>
            </w:r>
            <w:r w:rsidR="00CC20EE">
              <w:rPr>
                <w:rFonts w:ascii="Times New Roman" w:hAnsi="Times New Roman"/>
                <w:bCs/>
                <w:sz w:val="24"/>
                <w:szCs w:val="24"/>
              </w:rPr>
              <w:t xml:space="preserve"> Atlantic </w:t>
            </w:r>
            <w:r w:rsidR="00CC20E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Provinces Political Science Association Conference, </w:t>
            </w:r>
            <w:r w:rsidR="00E43E22">
              <w:rPr>
                <w:rFonts w:ascii="Times New Roman" w:hAnsi="Times New Roman"/>
                <w:bCs/>
                <w:sz w:val="24"/>
                <w:szCs w:val="24"/>
              </w:rPr>
              <w:t xml:space="preserve">Wolfville, Canada, October 18-20. </w:t>
            </w:r>
          </w:p>
          <w:p w14:paraId="17AB1F17" w14:textId="5D7F57AA" w:rsidR="005930B5" w:rsidRDefault="005930B5" w:rsidP="00CE63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96237" w14:paraId="177BB869" w14:textId="77777777" w:rsidTr="00515FC1">
        <w:tc>
          <w:tcPr>
            <w:tcW w:w="1345" w:type="dxa"/>
          </w:tcPr>
          <w:p w14:paraId="5D73BF55" w14:textId="7835E8E0" w:rsidR="00B96237" w:rsidRPr="00323AB6" w:rsidRDefault="00323AB6" w:rsidP="00CE63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3AB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2019</w:t>
            </w:r>
          </w:p>
        </w:tc>
        <w:tc>
          <w:tcPr>
            <w:tcW w:w="7285" w:type="dxa"/>
          </w:tcPr>
          <w:p w14:paraId="7DF13D3A" w14:textId="77777777" w:rsidR="00B96237" w:rsidRDefault="00323AB6" w:rsidP="00CE63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Guest Speaker, </w:t>
            </w:r>
            <w:r w:rsidR="00D85D57">
              <w:rPr>
                <w:rFonts w:ascii="Times New Roman" w:hAnsi="Times New Roman"/>
                <w:bCs/>
                <w:sz w:val="24"/>
                <w:szCs w:val="24"/>
              </w:rPr>
              <w:t>“</w:t>
            </w:r>
            <w:r w:rsidR="006E4C81">
              <w:rPr>
                <w:rFonts w:ascii="Times New Roman" w:hAnsi="Times New Roman"/>
                <w:bCs/>
                <w:sz w:val="24"/>
                <w:szCs w:val="24"/>
              </w:rPr>
              <w:t>Inside the NRA – Narrative, Culture and the American Gun Debate</w:t>
            </w:r>
            <w:r w:rsidR="00D85D57">
              <w:rPr>
                <w:rFonts w:ascii="Times New Roman" w:hAnsi="Times New Roman"/>
                <w:bCs/>
                <w:sz w:val="24"/>
                <w:szCs w:val="24"/>
              </w:rPr>
              <w:t>”</w:t>
            </w:r>
            <w:r w:rsidR="006E4C81">
              <w:rPr>
                <w:rFonts w:ascii="Times New Roman" w:hAnsi="Times New Roman"/>
                <w:bCs/>
                <w:sz w:val="24"/>
                <w:szCs w:val="24"/>
              </w:rPr>
              <w:t>. Carleton Department of Political Science Speaker Series</w:t>
            </w:r>
            <w:r w:rsidR="00161048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6554C0">
              <w:rPr>
                <w:rFonts w:ascii="Times New Roman" w:hAnsi="Times New Roman"/>
                <w:bCs/>
                <w:sz w:val="24"/>
                <w:szCs w:val="24"/>
              </w:rPr>
              <w:t xml:space="preserve"> Ottawa, Canada,</w:t>
            </w:r>
            <w:r w:rsidR="00161048">
              <w:rPr>
                <w:rFonts w:ascii="Times New Roman" w:hAnsi="Times New Roman"/>
                <w:bCs/>
                <w:sz w:val="24"/>
                <w:szCs w:val="24"/>
              </w:rPr>
              <w:t xml:space="preserve"> Sept</w:t>
            </w:r>
            <w:r w:rsidR="006554C0">
              <w:rPr>
                <w:rFonts w:ascii="Times New Roman" w:hAnsi="Times New Roman"/>
                <w:bCs/>
                <w:sz w:val="24"/>
                <w:szCs w:val="24"/>
              </w:rPr>
              <w:t>ember</w:t>
            </w:r>
            <w:r w:rsidR="00161048">
              <w:rPr>
                <w:rFonts w:ascii="Times New Roman" w:hAnsi="Times New Roman"/>
                <w:bCs/>
                <w:sz w:val="24"/>
                <w:szCs w:val="24"/>
              </w:rPr>
              <w:t xml:space="preserve"> 24, 2019. </w:t>
            </w:r>
          </w:p>
          <w:p w14:paraId="3C800CE6" w14:textId="0160E9AD" w:rsidR="005930B5" w:rsidRPr="00323AB6" w:rsidRDefault="005930B5" w:rsidP="00CE63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96237" w14:paraId="761F9461" w14:textId="77777777" w:rsidTr="00515FC1">
        <w:tc>
          <w:tcPr>
            <w:tcW w:w="1345" w:type="dxa"/>
          </w:tcPr>
          <w:p w14:paraId="005E5A5B" w14:textId="57DDCEA1" w:rsidR="00B96237" w:rsidRPr="00323AB6" w:rsidRDefault="00D85D57" w:rsidP="00CE63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7285" w:type="dxa"/>
          </w:tcPr>
          <w:p w14:paraId="2AAAA164" w14:textId="77777777" w:rsidR="00B96237" w:rsidRDefault="00D85D57" w:rsidP="00CE6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Conference</w:t>
            </w:r>
            <w:r w:rsidR="007A0BB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D2543">
              <w:rPr>
                <w:rFonts w:ascii="Times New Roman" w:hAnsi="Times New Roman"/>
                <w:bCs/>
                <w:sz w:val="24"/>
                <w:szCs w:val="24"/>
              </w:rPr>
              <w:t>Talk</w:t>
            </w:r>
            <w:r w:rsidRPr="007A0BB6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7A0BB6" w:rsidRPr="007A0BB6">
              <w:rPr>
                <w:rFonts w:ascii="Times New Roman" w:hAnsi="Times New Roman"/>
                <w:bCs/>
                <w:sz w:val="24"/>
                <w:szCs w:val="24"/>
              </w:rPr>
              <w:t>“</w:t>
            </w:r>
            <w:r w:rsidR="007A0BB6" w:rsidRPr="007A0BB6">
              <w:rPr>
                <w:rFonts w:ascii="Times New Roman" w:hAnsi="Times New Roman"/>
                <w:sz w:val="24"/>
                <w:szCs w:val="24"/>
              </w:rPr>
              <w:t>Called to Arms: the NRA, the Gun Culture &amp; Women”</w:t>
            </w:r>
            <w:r w:rsidR="007A0BB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2543">
              <w:rPr>
                <w:rFonts w:ascii="Times New Roman" w:hAnsi="Times New Roman"/>
                <w:sz w:val="24"/>
                <w:szCs w:val="24"/>
              </w:rPr>
              <w:t xml:space="preserve">Carleton University Emerging Perspectives Conference, </w:t>
            </w:r>
            <w:r w:rsidR="006554C0">
              <w:rPr>
                <w:rFonts w:ascii="Times New Roman" w:hAnsi="Times New Roman"/>
                <w:sz w:val="24"/>
                <w:szCs w:val="24"/>
              </w:rPr>
              <w:t xml:space="preserve">Ottawa, Canada, </w:t>
            </w:r>
            <w:r w:rsidR="00FD0112">
              <w:rPr>
                <w:rFonts w:ascii="Times New Roman" w:hAnsi="Times New Roman"/>
                <w:sz w:val="24"/>
                <w:szCs w:val="24"/>
              </w:rPr>
              <w:t>March</w:t>
            </w:r>
            <w:r w:rsidR="009B11F6">
              <w:rPr>
                <w:rFonts w:ascii="Times New Roman" w:hAnsi="Times New Roman"/>
                <w:sz w:val="24"/>
                <w:szCs w:val="24"/>
              </w:rPr>
              <w:t xml:space="preserve"> 4-5</w:t>
            </w:r>
            <w:r w:rsidR="00FD0112">
              <w:rPr>
                <w:rFonts w:ascii="Times New Roman" w:hAnsi="Times New Roman"/>
                <w:sz w:val="24"/>
                <w:szCs w:val="24"/>
              </w:rPr>
              <w:t>,</w:t>
            </w:r>
            <w:r w:rsidR="006D2543">
              <w:rPr>
                <w:rFonts w:ascii="Times New Roman" w:hAnsi="Times New Roman"/>
                <w:sz w:val="24"/>
                <w:szCs w:val="24"/>
              </w:rPr>
              <w:t xml:space="preserve"> 2019.  </w:t>
            </w:r>
          </w:p>
          <w:p w14:paraId="3EBD101A" w14:textId="2AC6E0CB" w:rsidR="005930B5" w:rsidRPr="00323AB6" w:rsidRDefault="005930B5" w:rsidP="00CE63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96237" w14:paraId="67018890" w14:textId="77777777" w:rsidTr="00515FC1">
        <w:tc>
          <w:tcPr>
            <w:tcW w:w="1345" w:type="dxa"/>
          </w:tcPr>
          <w:p w14:paraId="348C3AC9" w14:textId="23F9969F" w:rsidR="00B96237" w:rsidRPr="00323AB6" w:rsidRDefault="00FD0112" w:rsidP="00CE63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7285" w:type="dxa"/>
          </w:tcPr>
          <w:p w14:paraId="2B9323C6" w14:textId="77777777" w:rsidR="00B96237" w:rsidRDefault="00FD0112" w:rsidP="00CE63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Conference Talk, “Shotgun Feminism: The NRA, </w:t>
            </w:r>
            <w:r w:rsidR="0064402C">
              <w:rPr>
                <w:rFonts w:ascii="Times New Roman" w:hAnsi="Times New Roman"/>
                <w:bCs/>
                <w:sz w:val="24"/>
                <w:szCs w:val="24"/>
              </w:rPr>
              <w:t xml:space="preserve">Neoliberal Feminism and a New Frontier for Gun Rights”, Southern Political Science Association (SPSA), Austin, Texas, </w:t>
            </w:r>
            <w:r w:rsidR="009B11F6">
              <w:rPr>
                <w:rFonts w:ascii="Times New Roman" w:hAnsi="Times New Roman"/>
                <w:bCs/>
                <w:sz w:val="24"/>
                <w:szCs w:val="24"/>
              </w:rPr>
              <w:t>January 17-19</w:t>
            </w:r>
            <w:r w:rsidR="0064402C">
              <w:rPr>
                <w:rFonts w:ascii="Times New Roman" w:hAnsi="Times New Roman"/>
                <w:bCs/>
                <w:sz w:val="24"/>
                <w:szCs w:val="24"/>
              </w:rPr>
              <w:t xml:space="preserve">, 2019. </w:t>
            </w:r>
          </w:p>
          <w:p w14:paraId="02B7FA14" w14:textId="6EFE4467" w:rsidR="005930B5" w:rsidRPr="00323AB6" w:rsidRDefault="005930B5" w:rsidP="00CE63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96237" w14:paraId="0529B5F4" w14:textId="77777777" w:rsidTr="00515FC1">
        <w:tc>
          <w:tcPr>
            <w:tcW w:w="1345" w:type="dxa"/>
          </w:tcPr>
          <w:p w14:paraId="40E0D81A" w14:textId="211842A8" w:rsidR="00B96237" w:rsidRPr="00323AB6" w:rsidRDefault="00941800" w:rsidP="00CE63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7285" w:type="dxa"/>
          </w:tcPr>
          <w:p w14:paraId="21127FF5" w14:textId="102078DD" w:rsidR="00941800" w:rsidRPr="00941800" w:rsidRDefault="00941800" w:rsidP="00941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800">
              <w:rPr>
                <w:rFonts w:ascii="Times New Roman" w:hAnsi="Times New Roman"/>
                <w:bCs/>
                <w:sz w:val="24"/>
                <w:szCs w:val="24"/>
              </w:rPr>
              <w:t xml:space="preserve">Conference Talk, “Shotgun Feminism: The NRA, Neoliberal Feminism and a New Frontier for Gun Rights”, </w:t>
            </w:r>
            <w:r w:rsidRPr="00941800">
              <w:rPr>
                <w:rFonts w:ascii="Times New Roman" w:hAnsi="Times New Roman"/>
                <w:sz w:val="24"/>
                <w:szCs w:val="24"/>
              </w:rPr>
              <w:t>Carleton Political Science Graduate Conference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554C0">
              <w:rPr>
                <w:rFonts w:ascii="Times New Roman" w:hAnsi="Times New Roman"/>
                <w:sz w:val="24"/>
                <w:szCs w:val="24"/>
              </w:rPr>
              <w:t xml:space="preserve">Ottawa, Canada,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April 2018. </w:t>
            </w:r>
          </w:p>
          <w:p w14:paraId="0CCF3B7C" w14:textId="3AC1E05A" w:rsidR="00B96237" w:rsidRPr="00941800" w:rsidRDefault="00B96237" w:rsidP="00CE63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B96237" w14:paraId="4D8DECF5" w14:textId="77777777" w:rsidTr="00515FC1">
        <w:tc>
          <w:tcPr>
            <w:tcW w:w="1345" w:type="dxa"/>
          </w:tcPr>
          <w:p w14:paraId="2C360412" w14:textId="18DBACB9" w:rsidR="00B96237" w:rsidRPr="00323AB6" w:rsidRDefault="00991C1C" w:rsidP="00CE63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7285" w:type="dxa"/>
          </w:tcPr>
          <w:p w14:paraId="4CBB525F" w14:textId="140AF107" w:rsidR="00991C1C" w:rsidRPr="00991C1C" w:rsidRDefault="00991C1C" w:rsidP="00991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C1C">
              <w:rPr>
                <w:rFonts w:ascii="Times New Roman" w:hAnsi="Times New Roman"/>
                <w:sz w:val="24"/>
                <w:szCs w:val="24"/>
              </w:rPr>
              <w:t xml:space="preserve">Organized a panel entitled “Perspectives of Gender and Equality” for the March 2018, Faculty of Public Affairs “Visions for Equality Conference”.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Cancelled </w:t>
            </w:r>
            <w:r w:rsidR="00E269F4">
              <w:rPr>
                <w:rFonts w:ascii="Times New Roman" w:hAnsi="Times New Roman"/>
                <w:sz w:val="24"/>
                <w:szCs w:val="24"/>
              </w:rPr>
              <w:t xml:space="preserve">last minute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due to strike. </w:t>
            </w:r>
          </w:p>
          <w:p w14:paraId="2F46E362" w14:textId="25E491D5" w:rsidR="00B96237" w:rsidRPr="00991C1C" w:rsidRDefault="00B96237" w:rsidP="00CE63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991C1C" w14:paraId="378B7F50" w14:textId="77777777" w:rsidTr="00515FC1">
        <w:tc>
          <w:tcPr>
            <w:tcW w:w="1345" w:type="dxa"/>
          </w:tcPr>
          <w:p w14:paraId="330FF58F" w14:textId="47C3E80D" w:rsidR="00991C1C" w:rsidRDefault="00E269F4" w:rsidP="00CE63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7285" w:type="dxa"/>
          </w:tcPr>
          <w:p w14:paraId="02674ABD" w14:textId="77777777" w:rsidR="00991C1C" w:rsidRDefault="00E269F4" w:rsidP="00991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Conference Talk, “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Joshy’s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Got a Gun – Jewish Masculinity and Firearms in Amazon Studios’ </w:t>
            </w:r>
            <w:r w:rsidRPr="00F42FD8">
              <w:rPr>
                <w:rFonts w:ascii="Times New Roman" w:hAnsi="Times New Roman"/>
                <w:i/>
                <w:sz w:val="24"/>
                <w:szCs w:val="24"/>
              </w:rPr>
              <w:t>Transparent</w:t>
            </w:r>
            <w:r>
              <w:rPr>
                <w:rFonts w:ascii="Times New Roman" w:hAnsi="Times New Roman"/>
                <w:sz w:val="24"/>
                <w:szCs w:val="24"/>
              </w:rPr>
              <w:t>”, Jewish Studies Graduate Student Association (JSGSA) Conference</w:t>
            </w:r>
            <w:r w:rsidR="006554C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Indiana University</w:t>
            </w:r>
            <w:r w:rsidR="004912F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Bloomington, IN</w:t>
            </w:r>
            <w:r w:rsidR="004912F7">
              <w:rPr>
                <w:rFonts w:ascii="Times New Roman" w:hAnsi="Times New Roman"/>
                <w:sz w:val="24"/>
                <w:szCs w:val="24"/>
              </w:rPr>
              <w:t xml:space="preserve">, USA, February </w:t>
            </w:r>
            <w:r w:rsidR="00252898">
              <w:rPr>
                <w:rFonts w:ascii="Times New Roman" w:hAnsi="Times New Roman"/>
                <w:sz w:val="24"/>
                <w:szCs w:val="24"/>
              </w:rPr>
              <w:t xml:space="preserve">8-9, 2018. </w:t>
            </w:r>
          </w:p>
          <w:p w14:paraId="064C48A4" w14:textId="2D6B2496" w:rsidR="003050C7" w:rsidRPr="00991C1C" w:rsidRDefault="003050C7" w:rsidP="00991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898" w14:paraId="0B856A9F" w14:textId="77777777" w:rsidTr="00515FC1">
        <w:tc>
          <w:tcPr>
            <w:tcW w:w="1345" w:type="dxa"/>
          </w:tcPr>
          <w:p w14:paraId="3116DAFC" w14:textId="4F358AC6" w:rsidR="00252898" w:rsidRDefault="00910CAD" w:rsidP="00CE63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7285" w:type="dxa"/>
          </w:tcPr>
          <w:p w14:paraId="6A8E92F2" w14:textId="170A2CD9" w:rsidR="00910CAD" w:rsidRPr="00910CAD" w:rsidRDefault="00910CAD" w:rsidP="00910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Conference Talk, </w:t>
            </w:r>
            <w:r w:rsidRPr="00910CAD">
              <w:rPr>
                <w:rFonts w:ascii="Times New Roman" w:hAnsi="Times New Roman"/>
                <w:sz w:val="24"/>
                <w:szCs w:val="24"/>
              </w:rPr>
              <w:t>“Histories of Hatred: The Politics of the Past in the Balkan Wars of the 1990s”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10CAD">
              <w:rPr>
                <w:rFonts w:ascii="Times New Roman" w:hAnsi="Times New Roman"/>
                <w:sz w:val="24"/>
                <w:szCs w:val="24"/>
              </w:rPr>
              <w:t xml:space="preserve"> Atlantic Provinces Political Science Association Conference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10CAD">
              <w:rPr>
                <w:rFonts w:ascii="Times New Roman" w:hAnsi="Times New Roman"/>
                <w:sz w:val="24"/>
                <w:szCs w:val="24"/>
              </w:rPr>
              <w:t xml:space="preserve"> St. John,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Canada, </w:t>
            </w:r>
            <w:r w:rsidR="00B43EB7">
              <w:rPr>
                <w:rFonts w:ascii="Times New Roman" w:hAnsi="Times New Roman"/>
                <w:sz w:val="24"/>
                <w:szCs w:val="24"/>
              </w:rPr>
              <w:t xml:space="preserve">October 14-16. </w:t>
            </w:r>
            <w:r w:rsidRPr="00910C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4DBB396" w14:textId="77777777" w:rsidR="00252898" w:rsidRPr="00910CAD" w:rsidRDefault="00252898" w:rsidP="00991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3708D3B6" w14:textId="4FAAE9A2" w:rsidR="008628FA" w:rsidRDefault="008628FA" w:rsidP="00CE63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452B3D5" w14:textId="2022E68D" w:rsidR="008628FA" w:rsidRDefault="002046EB" w:rsidP="00CE63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SUPERVISION EXPERIENCE</w:t>
      </w:r>
    </w:p>
    <w:p w14:paraId="75F374E7" w14:textId="17D8BF47" w:rsidR="002046EB" w:rsidRDefault="002046EB" w:rsidP="00CE63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7105"/>
      </w:tblGrid>
      <w:tr w:rsidR="00C57F3B" w14:paraId="4BDE066A" w14:textId="77777777" w:rsidTr="00446F86">
        <w:tc>
          <w:tcPr>
            <w:tcW w:w="1525" w:type="dxa"/>
          </w:tcPr>
          <w:p w14:paraId="4C99012E" w14:textId="77777777" w:rsidR="00C57F3B" w:rsidRDefault="00C57F3B" w:rsidP="00CE63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2021</w:t>
            </w:r>
          </w:p>
          <w:p w14:paraId="380935E4" w14:textId="6C3872CD" w:rsidR="00C57F3B" w:rsidRDefault="00C57F3B" w:rsidP="00CE63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05" w:type="dxa"/>
          </w:tcPr>
          <w:p w14:paraId="5720BE53" w14:textId="77777777" w:rsidR="00C57F3B" w:rsidRDefault="00C57F3B" w:rsidP="00CE63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Supervisor,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Students as Partners Program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SaPP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), Carleton University, Ottawa, Ontario. $1950.</w:t>
            </w:r>
          </w:p>
          <w:p w14:paraId="793651B1" w14:textId="77777777" w:rsidR="00C57F3B" w:rsidRPr="005D3DC9" w:rsidRDefault="00C57F3B" w:rsidP="00C57F3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Supervised a </w:t>
            </w:r>
            <w:r w:rsidR="005D3DC9">
              <w:rPr>
                <w:rFonts w:ascii="Times New Roman" w:hAnsi="Times New Roman"/>
                <w:bCs/>
                <w:sz w:val="24"/>
                <w:szCs w:val="24"/>
              </w:rPr>
              <w:t xml:space="preserve">third-year undergraduate student as part of the </w:t>
            </w:r>
            <w:proofErr w:type="spellStart"/>
            <w:r w:rsidR="005D3DC9">
              <w:rPr>
                <w:rFonts w:ascii="Times New Roman" w:hAnsi="Times New Roman"/>
                <w:bCs/>
                <w:sz w:val="24"/>
                <w:szCs w:val="24"/>
              </w:rPr>
              <w:t>SaPP</w:t>
            </w:r>
            <w:proofErr w:type="spellEnd"/>
            <w:r w:rsidR="005D3DC9">
              <w:rPr>
                <w:rFonts w:ascii="Times New Roman" w:hAnsi="Times New Roman"/>
                <w:bCs/>
                <w:sz w:val="24"/>
                <w:szCs w:val="24"/>
              </w:rPr>
              <w:t xml:space="preserve"> program. </w:t>
            </w:r>
          </w:p>
          <w:p w14:paraId="787312CF" w14:textId="77777777" w:rsidR="005D3DC9" w:rsidRPr="006526F0" w:rsidRDefault="005D3DC9" w:rsidP="00C57F3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Student assisted me in designing and scripting innovative Tik Tok social media videos </w:t>
            </w:r>
            <w:r w:rsidR="006526F0">
              <w:rPr>
                <w:rFonts w:ascii="Times New Roman" w:hAnsi="Times New Roman"/>
                <w:bCs/>
                <w:sz w:val="24"/>
                <w:szCs w:val="24"/>
              </w:rPr>
              <w:t xml:space="preserve">to assist students in mastering the material for my quantitative research methods class.  </w:t>
            </w:r>
          </w:p>
          <w:p w14:paraId="1F9E6A12" w14:textId="79462311" w:rsidR="006526F0" w:rsidRPr="006526F0" w:rsidRDefault="00D2628D" w:rsidP="00C57F3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Video t</w:t>
            </w:r>
            <w:r w:rsidR="006526F0">
              <w:rPr>
                <w:rFonts w:ascii="Times New Roman" w:hAnsi="Times New Roman"/>
                <w:bCs/>
                <w:sz w:val="24"/>
                <w:szCs w:val="24"/>
              </w:rPr>
              <w:t xml:space="preserve">opics included measures of central tendency, calculating standard deviation, etc. </w:t>
            </w:r>
          </w:p>
          <w:p w14:paraId="54654391" w14:textId="0E4F9F49" w:rsidR="006526F0" w:rsidRPr="00C57F3B" w:rsidRDefault="006526F0" w:rsidP="006526F0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46EB" w14:paraId="2B6299CD" w14:textId="77777777" w:rsidTr="00446F86">
        <w:tc>
          <w:tcPr>
            <w:tcW w:w="1525" w:type="dxa"/>
          </w:tcPr>
          <w:p w14:paraId="66BDE58A" w14:textId="6ECB1EBD" w:rsidR="002046EB" w:rsidRDefault="002046EB" w:rsidP="00CE63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2020-2021</w:t>
            </w:r>
          </w:p>
        </w:tc>
        <w:tc>
          <w:tcPr>
            <w:tcW w:w="7105" w:type="dxa"/>
          </w:tcPr>
          <w:p w14:paraId="5CE595A9" w14:textId="01D01F86" w:rsidR="002046EB" w:rsidRDefault="00F42C7C" w:rsidP="00CE63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C7C">
              <w:rPr>
                <w:rFonts w:ascii="Times New Roman" w:hAnsi="Times New Roman"/>
                <w:b/>
                <w:sz w:val="24"/>
                <w:szCs w:val="24"/>
              </w:rPr>
              <w:t>Supervisor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Students as Partners Program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SaPP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), Carleton University</w:t>
            </w:r>
            <w:r w:rsidR="00B14B69">
              <w:rPr>
                <w:rFonts w:ascii="Times New Roman" w:hAnsi="Times New Roman"/>
                <w:bCs/>
                <w:sz w:val="24"/>
                <w:szCs w:val="24"/>
              </w:rPr>
              <w:t xml:space="preserve">, Ottawa, Ontario. </w:t>
            </w:r>
            <w:r w:rsidR="00D404F5">
              <w:rPr>
                <w:rFonts w:ascii="Times New Roman" w:hAnsi="Times New Roman"/>
                <w:bCs/>
                <w:sz w:val="24"/>
                <w:szCs w:val="24"/>
              </w:rPr>
              <w:t xml:space="preserve">$1950. </w:t>
            </w:r>
          </w:p>
          <w:p w14:paraId="6F32C461" w14:textId="52C3F243" w:rsidR="00B14B69" w:rsidRDefault="00B14B69" w:rsidP="00B14B6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Supervised a </w:t>
            </w:r>
            <w:r w:rsidR="005D3DC9">
              <w:rPr>
                <w:rFonts w:ascii="Times New Roman" w:hAnsi="Times New Roman"/>
                <w:bCs/>
                <w:sz w:val="24"/>
                <w:szCs w:val="24"/>
              </w:rPr>
              <w:t xml:space="preserve">second-year undergraduate student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as part of the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SaPP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program. </w:t>
            </w:r>
          </w:p>
          <w:p w14:paraId="5F31173B" w14:textId="77777777" w:rsidR="00504594" w:rsidRDefault="008C3884" w:rsidP="00B14B6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Student assisted me with the online transition for my FYSM 1611 course on Public Policy. </w:t>
            </w:r>
          </w:p>
          <w:p w14:paraId="1E1BCBB5" w14:textId="0B4AD166" w:rsidR="008C3884" w:rsidRPr="00B14B69" w:rsidRDefault="00504594" w:rsidP="00B14B6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Met regularly with the student via Zoom. Created detailed work plans, that e</w:t>
            </w:r>
            <w:r w:rsidR="00446F86">
              <w:rPr>
                <w:rFonts w:ascii="Times New Roman" w:hAnsi="Times New Roman"/>
                <w:bCs/>
                <w:sz w:val="24"/>
                <w:szCs w:val="24"/>
              </w:rPr>
              <w:t xml:space="preserve">ncouraged the student to develop important analytical and instructional design skills. </w:t>
            </w:r>
          </w:p>
        </w:tc>
      </w:tr>
      <w:tr w:rsidR="002046EB" w14:paraId="4914D33C" w14:textId="77777777" w:rsidTr="00446F86">
        <w:tc>
          <w:tcPr>
            <w:tcW w:w="1525" w:type="dxa"/>
          </w:tcPr>
          <w:p w14:paraId="00B3060C" w14:textId="77777777" w:rsidR="002046EB" w:rsidRDefault="002046EB" w:rsidP="00CE63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05" w:type="dxa"/>
          </w:tcPr>
          <w:p w14:paraId="6EFBB327" w14:textId="77777777" w:rsidR="002046EB" w:rsidRDefault="002046EB" w:rsidP="00CE63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1BF6295F" w14:textId="77777777" w:rsidR="00083757" w:rsidRDefault="00083757" w:rsidP="00CE63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2EA97E1" w14:textId="14DA7639" w:rsidR="00CE632B" w:rsidRDefault="007F439F" w:rsidP="00CE63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TEACHING EXPERIENCE </w:t>
      </w:r>
    </w:p>
    <w:p w14:paraId="7D4B387A" w14:textId="49C296EE" w:rsidR="008F0A87" w:rsidRDefault="008F0A87" w:rsidP="00CE63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5"/>
        <w:gridCol w:w="7195"/>
      </w:tblGrid>
      <w:tr w:rsidR="009D2A3F" w14:paraId="2FD3980E" w14:textId="77777777" w:rsidTr="00D64329">
        <w:tc>
          <w:tcPr>
            <w:tcW w:w="1435" w:type="dxa"/>
          </w:tcPr>
          <w:p w14:paraId="6F6C3CD0" w14:textId="77777777" w:rsidR="009D2A3F" w:rsidRDefault="009D2A3F" w:rsidP="00CE63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95" w:type="dxa"/>
          </w:tcPr>
          <w:p w14:paraId="2665F0CC" w14:textId="77777777" w:rsidR="009D2A3F" w:rsidRDefault="009D2A3F" w:rsidP="00CE63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2A3F" w14:paraId="58EDD4CD" w14:textId="77777777" w:rsidTr="00D64329">
        <w:tc>
          <w:tcPr>
            <w:tcW w:w="1435" w:type="dxa"/>
          </w:tcPr>
          <w:p w14:paraId="637D11AC" w14:textId="5D71D7E0" w:rsidR="009D2A3F" w:rsidRDefault="008F5094" w:rsidP="00CE63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2021-2022</w:t>
            </w:r>
          </w:p>
        </w:tc>
        <w:tc>
          <w:tcPr>
            <w:tcW w:w="7195" w:type="dxa"/>
          </w:tcPr>
          <w:p w14:paraId="79B14471" w14:textId="77777777" w:rsidR="009D2A3F" w:rsidRDefault="008F5094" w:rsidP="00CE63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Assistant Professor (Limited Term Appointment)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Concordia University Department of Political Science, Montreal, Quebec. </w:t>
            </w:r>
          </w:p>
          <w:p w14:paraId="7B4E4C8B" w14:textId="4B45732C" w:rsidR="003A7E8B" w:rsidRDefault="003A7E8B" w:rsidP="003A7E8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POL 361 – Advocacy Groups </w:t>
            </w:r>
            <w:r w:rsidR="00A67AED">
              <w:rPr>
                <w:rFonts w:ascii="Times New Roman" w:hAnsi="Times New Roman"/>
                <w:bCs/>
                <w:sz w:val="24"/>
                <w:szCs w:val="24"/>
              </w:rPr>
              <w:t>and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Public Policy. </w:t>
            </w:r>
            <w:r w:rsidR="00A67AED">
              <w:rPr>
                <w:rFonts w:ascii="Times New Roman" w:hAnsi="Times New Roman"/>
                <w:bCs/>
                <w:sz w:val="24"/>
                <w:szCs w:val="24"/>
              </w:rPr>
              <w:t xml:space="preserve">Lecture.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Delivered to </w:t>
            </w:r>
            <w:r w:rsidR="0036606C">
              <w:rPr>
                <w:rFonts w:ascii="Times New Roman" w:hAnsi="Times New Roman"/>
                <w:bCs/>
                <w:sz w:val="24"/>
                <w:szCs w:val="24"/>
              </w:rPr>
              <w:t xml:space="preserve">60 third-year political science students. </w:t>
            </w:r>
          </w:p>
          <w:p w14:paraId="70C0F1D9" w14:textId="77777777" w:rsidR="0036606C" w:rsidRDefault="0036606C" w:rsidP="003A7E8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POLI 463 </w:t>
            </w:r>
            <w:r w:rsidR="00F3594C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3594C">
              <w:rPr>
                <w:rFonts w:ascii="Times New Roman" w:hAnsi="Times New Roman"/>
                <w:bCs/>
                <w:sz w:val="24"/>
                <w:szCs w:val="24"/>
              </w:rPr>
              <w:t>Government and Business in Canada</w:t>
            </w:r>
            <w:r w:rsidR="00A67AED">
              <w:rPr>
                <w:rFonts w:ascii="Times New Roman" w:hAnsi="Times New Roman"/>
                <w:bCs/>
                <w:sz w:val="24"/>
                <w:szCs w:val="24"/>
              </w:rPr>
              <w:t xml:space="preserve">. Seminar. Delivered to 20 fourth-year students. </w:t>
            </w:r>
          </w:p>
          <w:p w14:paraId="7DA69FEF" w14:textId="77777777" w:rsidR="00515FC1" w:rsidRDefault="00A67AED" w:rsidP="003A7E8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POLI</w:t>
            </w:r>
            <w:r w:rsidR="00D64329">
              <w:rPr>
                <w:rFonts w:ascii="Times New Roman" w:hAnsi="Times New Roman"/>
                <w:bCs/>
                <w:sz w:val="24"/>
                <w:szCs w:val="24"/>
              </w:rPr>
              <w:t xml:space="preserve"> 636 – Theories of Public Policy &amp; Administration. Delivered to 18 graduate students.</w:t>
            </w:r>
          </w:p>
          <w:p w14:paraId="501BE35A" w14:textId="5D2C068C" w:rsidR="00A67AED" w:rsidRPr="003A7E8B" w:rsidRDefault="00515FC1" w:rsidP="003A7E8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POLI 4</w:t>
            </w:r>
            <w:r w:rsidR="00482457">
              <w:rPr>
                <w:rFonts w:ascii="Times New Roman" w:hAnsi="Times New Roman"/>
                <w:bCs/>
                <w:sz w:val="24"/>
                <w:szCs w:val="24"/>
              </w:rPr>
              <w:t xml:space="preserve">89 – Big Ideas in Public Policy. Delivered to 20 fourth-year students. </w:t>
            </w:r>
            <w:r w:rsidR="00D6432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9D2A3F" w14:paraId="774A864B" w14:textId="77777777" w:rsidTr="00D64329">
        <w:tc>
          <w:tcPr>
            <w:tcW w:w="1435" w:type="dxa"/>
          </w:tcPr>
          <w:p w14:paraId="75E527D4" w14:textId="77777777" w:rsidR="009D2A3F" w:rsidRDefault="009D2A3F" w:rsidP="00CE63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95" w:type="dxa"/>
          </w:tcPr>
          <w:p w14:paraId="7335F024" w14:textId="77777777" w:rsidR="009D2A3F" w:rsidRDefault="009D2A3F" w:rsidP="00CE63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6472C" w14:paraId="4C103F44" w14:textId="77777777" w:rsidTr="00D64329">
        <w:tc>
          <w:tcPr>
            <w:tcW w:w="1435" w:type="dxa"/>
          </w:tcPr>
          <w:p w14:paraId="41EEBFDB" w14:textId="446B9AFA" w:rsidR="0076472C" w:rsidRDefault="00E22535" w:rsidP="00CE63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Summer 2021</w:t>
            </w:r>
          </w:p>
        </w:tc>
        <w:tc>
          <w:tcPr>
            <w:tcW w:w="7195" w:type="dxa"/>
          </w:tcPr>
          <w:p w14:paraId="71EC140B" w14:textId="77777777" w:rsidR="0076472C" w:rsidRDefault="00E22535" w:rsidP="00CE63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Instructor,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Carleton University Department of Political Science, Ottawa, Ontario.</w:t>
            </w:r>
          </w:p>
          <w:p w14:paraId="43C2D944" w14:textId="298236B4" w:rsidR="00E22535" w:rsidRDefault="00E22535" w:rsidP="00E22535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PSCI </w:t>
            </w:r>
            <w:r w:rsidR="00823F4A">
              <w:rPr>
                <w:rFonts w:ascii="Times New Roman" w:hAnsi="Times New Roman"/>
                <w:bCs/>
                <w:sz w:val="24"/>
                <w:szCs w:val="24"/>
              </w:rPr>
              <w:t xml:space="preserve">3307 – Politics of Human Rights. </w:t>
            </w:r>
            <w:r w:rsidR="003A7E8B">
              <w:rPr>
                <w:rFonts w:ascii="Times New Roman" w:hAnsi="Times New Roman"/>
                <w:bCs/>
                <w:sz w:val="24"/>
                <w:szCs w:val="24"/>
              </w:rPr>
              <w:t xml:space="preserve">Delivered </w:t>
            </w:r>
            <w:r w:rsidR="00823F4A">
              <w:rPr>
                <w:rFonts w:ascii="Times New Roman" w:hAnsi="Times New Roman"/>
                <w:bCs/>
                <w:sz w:val="24"/>
                <w:szCs w:val="24"/>
              </w:rPr>
              <w:t xml:space="preserve">to 65 third and fourth-year students in </w:t>
            </w:r>
            <w:r w:rsidR="00237F1F">
              <w:rPr>
                <w:rFonts w:ascii="Times New Roman" w:hAnsi="Times New Roman"/>
                <w:bCs/>
                <w:sz w:val="24"/>
                <w:szCs w:val="24"/>
              </w:rPr>
              <w:t>the</w:t>
            </w:r>
            <w:r w:rsidR="00823F4A">
              <w:rPr>
                <w:rFonts w:ascii="Times New Roman" w:hAnsi="Times New Roman"/>
                <w:bCs/>
                <w:sz w:val="24"/>
                <w:szCs w:val="24"/>
              </w:rPr>
              <w:t xml:space="preserve"> online environment.</w:t>
            </w:r>
          </w:p>
          <w:p w14:paraId="7F431882" w14:textId="06324A55" w:rsidR="00823F4A" w:rsidRPr="00E22535" w:rsidRDefault="00823F4A" w:rsidP="00E22535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PSCI 2</w:t>
            </w:r>
            <w:r w:rsidR="00237F1F">
              <w:rPr>
                <w:rFonts w:ascii="Times New Roman" w:hAnsi="Times New Roman"/>
                <w:bCs/>
                <w:sz w:val="24"/>
                <w:szCs w:val="24"/>
              </w:rPr>
              <w:t xml:space="preserve">2702 – Quantitative Research Methods in Political Science.  </w:t>
            </w:r>
            <w:r w:rsidR="003A7E8B">
              <w:rPr>
                <w:rFonts w:ascii="Times New Roman" w:hAnsi="Times New Roman"/>
                <w:bCs/>
                <w:sz w:val="24"/>
                <w:szCs w:val="24"/>
              </w:rPr>
              <w:t>D</w:t>
            </w:r>
            <w:r w:rsidR="00237F1F">
              <w:rPr>
                <w:rFonts w:ascii="Times New Roman" w:hAnsi="Times New Roman"/>
                <w:bCs/>
                <w:sz w:val="24"/>
                <w:szCs w:val="24"/>
              </w:rPr>
              <w:t xml:space="preserve">elivered to </w:t>
            </w:r>
            <w:r w:rsidR="003A7E8B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  <w:r w:rsidR="00237F1F">
              <w:rPr>
                <w:rFonts w:ascii="Times New Roman" w:hAnsi="Times New Roman"/>
                <w:bCs/>
                <w:sz w:val="24"/>
                <w:szCs w:val="24"/>
              </w:rPr>
              <w:t xml:space="preserve"> second-year students in the online environment. </w:t>
            </w:r>
          </w:p>
        </w:tc>
      </w:tr>
      <w:tr w:rsidR="00E22535" w14:paraId="214CEB95" w14:textId="77777777" w:rsidTr="00D64329">
        <w:tc>
          <w:tcPr>
            <w:tcW w:w="1435" w:type="dxa"/>
          </w:tcPr>
          <w:p w14:paraId="7B7B625E" w14:textId="77777777" w:rsidR="00E22535" w:rsidRDefault="00E22535" w:rsidP="00CE63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95" w:type="dxa"/>
          </w:tcPr>
          <w:p w14:paraId="4779A8C8" w14:textId="77777777" w:rsidR="00E22535" w:rsidRDefault="00E22535" w:rsidP="00CE63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6472C" w14:paraId="7DB616AC" w14:textId="77777777" w:rsidTr="00D64329">
        <w:tc>
          <w:tcPr>
            <w:tcW w:w="1435" w:type="dxa"/>
          </w:tcPr>
          <w:p w14:paraId="26580047" w14:textId="2CE31291" w:rsidR="0076472C" w:rsidRDefault="0076472C" w:rsidP="00CE63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Jan. – Apr. 2021</w:t>
            </w:r>
          </w:p>
        </w:tc>
        <w:tc>
          <w:tcPr>
            <w:tcW w:w="7195" w:type="dxa"/>
          </w:tcPr>
          <w:p w14:paraId="7338244A" w14:textId="77777777" w:rsidR="0076472C" w:rsidRDefault="0076472C" w:rsidP="00CE63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Instructor,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Carleton University Department of Political Science, Ottawa, Ontario. </w:t>
            </w:r>
          </w:p>
          <w:p w14:paraId="7E649D2C" w14:textId="07C7E92E" w:rsidR="0076472C" w:rsidRDefault="0076472C" w:rsidP="0065537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Designed and </w:t>
            </w:r>
            <w:r w:rsidR="00F542C4">
              <w:rPr>
                <w:rFonts w:ascii="Times New Roman" w:hAnsi="Times New Roman"/>
                <w:bCs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aught an online First Year Seminar on Public Policy to 30 first-year students, with a focus on maintaining an active and engaging learning environment in the online space. </w:t>
            </w:r>
          </w:p>
          <w:p w14:paraId="5345D894" w14:textId="77777777" w:rsidR="00247E9C" w:rsidRDefault="0076472C" w:rsidP="0065537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Participated in the Carleton University Brightspace pilot project. </w:t>
            </w:r>
            <w:r w:rsidR="0065537E">
              <w:rPr>
                <w:rFonts w:ascii="Times New Roman" w:hAnsi="Times New Roman"/>
                <w:bCs/>
                <w:sz w:val="24"/>
                <w:szCs w:val="24"/>
              </w:rPr>
              <w:t xml:space="preserve">Worked with an Instructional Designer to create an engaging and user friendly </w:t>
            </w:r>
            <w:r w:rsidR="00E97625">
              <w:rPr>
                <w:rFonts w:ascii="Times New Roman" w:hAnsi="Times New Roman"/>
                <w:bCs/>
                <w:sz w:val="24"/>
                <w:szCs w:val="24"/>
              </w:rPr>
              <w:t>Brightspace</w:t>
            </w:r>
            <w:r w:rsidR="0065537E">
              <w:rPr>
                <w:rFonts w:ascii="Times New Roman" w:hAnsi="Times New Roman"/>
                <w:bCs/>
                <w:sz w:val="24"/>
                <w:szCs w:val="24"/>
              </w:rPr>
              <w:t xml:space="preserve"> page for </w:t>
            </w:r>
            <w:r w:rsidR="007916EF">
              <w:rPr>
                <w:rFonts w:ascii="Times New Roman" w:hAnsi="Times New Roman"/>
                <w:bCs/>
                <w:sz w:val="24"/>
                <w:szCs w:val="24"/>
              </w:rPr>
              <w:t>the</w:t>
            </w:r>
            <w:r w:rsidR="0065537E">
              <w:rPr>
                <w:rFonts w:ascii="Times New Roman" w:hAnsi="Times New Roman"/>
                <w:bCs/>
                <w:sz w:val="24"/>
                <w:szCs w:val="24"/>
              </w:rPr>
              <w:t xml:space="preserve"> course.</w:t>
            </w:r>
          </w:p>
          <w:p w14:paraId="190F5ED7" w14:textId="3A2D4392" w:rsidR="0076472C" w:rsidRPr="0076472C" w:rsidRDefault="00247E9C" w:rsidP="0065537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Achieved a mean rating of 4.97/5 on my teaching evaluations. </w:t>
            </w:r>
            <w:r w:rsidR="00CD583E">
              <w:rPr>
                <w:rFonts w:ascii="Times New Roman" w:hAnsi="Times New Roman"/>
                <w:bCs/>
                <w:sz w:val="24"/>
                <w:szCs w:val="24"/>
              </w:rPr>
              <w:br/>
            </w:r>
          </w:p>
        </w:tc>
      </w:tr>
      <w:tr w:rsidR="003B548E" w14:paraId="787E2DB9" w14:textId="77777777" w:rsidTr="00D64329">
        <w:tc>
          <w:tcPr>
            <w:tcW w:w="1435" w:type="dxa"/>
          </w:tcPr>
          <w:p w14:paraId="5ACE2861" w14:textId="77777777" w:rsidR="003B548E" w:rsidRDefault="003B548E" w:rsidP="00CE63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Jul. – Aug. 2020</w:t>
            </w:r>
          </w:p>
          <w:p w14:paraId="21C4554F" w14:textId="28763B50" w:rsidR="003B548E" w:rsidRPr="00F4095B" w:rsidRDefault="003B548E" w:rsidP="00CE63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95" w:type="dxa"/>
          </w:tcPr>
          <w:p w14:paraId="3C7C13D5" w14:textId="77777777" w:rsidR="003B548E" w:rsidRDefault="003B548E" w:rsidP="00CE63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Instructor,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Carleton University Department of Political Science, Ottawa, Ontario</w:t>
            </w:r>
          </w:p>
          <w:p w14:paraId="32DD2219" w14:textId="13029545" w:rsidR="008937DD" w:rsidRDefault="008937DD" w:rsidP="008937D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Designed </w:t>
            </w:r>
            <w:r w:rsidR="00AB409F">
              <w:rPr>
                <w:rFonts w:ascii="Times New Roman" w:hAnsi="Times New Roman"/>
                <w:bCs/>
                <w:sz w:val="24"/>
                <w:szCs w:val="24"/>
              </w:rPr>
              <w:t>and taught PSCI 3307, the Politics of Human Rights, which was delivered online due to the COVID-19 pandemic.</w:t>
            </w:r>
          </w:p>
          <w:p w14:paraId="65253608" w14:textId="39CDAD94" w:rsidR="00061995" w:rsidRDefault="00061995" w:rsidP="008937D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Achieved a mean rating of </w:t>
            </w:r>
            <w:r w:rsidR="00551C1E">
              <w:rPr>
                <w:rFonts w:ascii="Times New Roman" w:hAnsi="Times New Roman"/>
                <w:bCs/>
                <w:sz w:val="24"/>
                <w:szCs w:val="24"/>
              </w:rPr>
              <w:t>4.89/5</w:t>
            </w:r>
            <w:r w:rsidR="00803475">
              <w:rPr>
                <w:rFonts w:ascii="Times New Roman" w:hAnsi="Times New Roman"/>
                <w:bCs/>
                <w:sz w:val="24"/>
                <w:szCs w:val="24"/>
              </w:rPr>
              <w:t xml:space="preserve"> on my teaching evaluations. </w:t>
            </w:r>
          </w:p>
          <w:p w14:paraId="04096BEE" w14:textId="6871D519" w:rsidR="00AB409F" w:rsidRPr="00AB409F" w:rsidRDefault="00AB409F" w:rsidP="00AB40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F0A87" w14:paraId="46E53ADC" w14:textId="77777777" w:rsidTr="00D64329">
        <w:tc>
          <w:tcPr>
            <w:tcW w:w="1435" w:type="dxa"/>
          </w:tcPr>
          <w:p w14:paraId="20169634" w14:textId="63BC08AC" w:rsidR="00E0149E" w:rsidRPr="00F4095B" w:rsidRDefault="00E0149E" w:rsidP="00CE63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95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Sept</w:t>
            </w:r>
            <w:r w:rsidR="003115AB" w:rsidRPr="00F4095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F4095B">
              <w:rPr>
                <w:rFonts w:ascii="Times New Roman" w:hAnsi="Times New Roman"/>
                <w:bCs/>
                <w:sz w:val="24"/>
                <w:szCs w:val="24"/>
              </w:rPr>
              <w:t>- Dec</w:t>
            </w:r>
            <w:r w:rsidR="003115AB" w:rsidRPr="00F4095B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F4095B">
              <w:rPr>
                <w:rFonts w:ascii="Times New Roman" w:hAnsi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7195" w:type="dxa"/>
          </w:tcPr>
          <w:p w14:paraId="7955654E" w14:textId="77777777" w:rsidR="008F0A87" w:rsidRDefault="00F4095B" w:rsidP="00CE63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Instructor</w:t>
            </w:r>
            <w:r w:rsidR="00BD6A89">
              <w:rPr>
                <w:rFonts w:ascii="Times New Roman" w:hAnsi="Times New Roman"/>
                <w:bCs/>
                <w:sz w:val="24"/>
                <w:szCs w:val="24"/>
              </w:rPr>
              <w:t>, Carleton University Department of Political Science, Ottawa, Ontario</w:t>
            </w:r>
          </w:p>
          <w:p w14:paraId="46AFE2B5" w14:textId="2E5A39C7" w:rsidR="00BD6A89" w:rsidRDefault="00BD6A89" w:rsidP="00BD6A89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Designed and taught a First Year Seminar</w:t>
            </w:r>
            <w:r w:rsidR="00E277C7">
              <w:rPr>
                <w:rFonts w:ascii="Times New Roman" w:hAnsi="Times New Roman"/>
                <w:bCs/>
                <w:sz w:val="24"/>
                <w:szCs w:val="24"/>
              </w:rPr>
              <w:t xml:space="preserve"> on Public Policy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to </w:t>
            </w:r>
            <w:r w:rsidR="00AC1330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first-year students</w:t>
            </w:r>
            <w:r w:rsidR="0054645C">
              <w:rPr>
                <w:rFonts w:ascii="Times New Roman" w:hAnsi="Times New Roman"/>
                <w:bCs/>
                <w:sz w:val="24"/>
                <w:szCs w:val="24"/>
              </w:rPr>
              <w:t>, with a focus on experiential</w:t>
            </w:r>
            <w:r w:rsidR="00C41D86">
              <w:rPr>
                <w:rFonts w:ascii="Times New Roman" w:hAnsi="Times New Roman"/>
                <w:bCs/>
                <w:sz w:val="24"/>
                <w:szCs w:val="24"/>
              </w:rPr>
              <w:t xml:space="preserve"> and active</w:t>
            </w:r>
            <w:r w:rsidR="0054645C">
              <w:rPr>
                <w:rFonts w:ascii="Times New Roman" w:hAnsi="Times New Roman"/>
                <w:bCs/>
                <w:sz w:val="24"/>
                <w:szCs w:val="24"/>
              </w:rPr>
              <w:t xml:space="preserve"> learning </w:t>
            </w:r>
            <w:r w:rsidR="00C41D86">
              <w:rPr>
                <w:rFonts w:ascii="Times New Roman" w:hAnsi="Times New Roman"/>
                <w:bCs/>
                <w:sz w:val="24"/>
                <w:szCs w:val="24"/>
              </w:rPr>
              <w:t>design.</w:t>
            </w:r>
          </w:p>
          <w:p w14:paraId="56674435" w14:textId="3E7EECDA" w:rsidR="00345A6C" w:rsidRDefault="00345A6C" w:rsidP="00BD6A89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Achieved a mean rating of 4.88/5 on my teaching evaluations. </w:t>
            </w:r>
          </w:p>
          <w:p w14:paraId="26513E1D" w14:textId="5ACEDA8D" w:rsidR="00AB409F" w:rsidRDefault="00AB409F" w:rsidP="00BD6A89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Nominated for Favorite Faculty Award by my students. </w:t>
            </w:r>
          </w:p>
          <w:p w14:paraId="1D8D0AD4" w14:textId="686D5DAF" w:rsidR="00B04AA5" w:rsidRPr="00BD6A89" w:rsidRDefault="00B04AA5" w:rsidP="00B04AA5">
            <w:pPr>
              <w:pStyle w:val="List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F0A87" w14:paraId="03FA87A9" w14:textId="77777777" w:rsidTr="00D64329">
        <w:tc>
          <w:tcPr>
            <w:tcW w:w="1435" w:type="dxa"/>
          </w:tcPr>
          <w:p w14:paraId="630FED93" w14:textId="1260F44E" w:rsidR="008F0A87" w:rsidRPr="00E277C7" w:rsidRDefault="00E277C7" w:rsidP="00CE63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7C7">
              <w:rPr>
                <w:rFonts w:ascii="Times New Roman" w:hAnsi="Times New Roman"/>
                <w:bCs/>
                <w:sz w:val="24"/>
                <w:szCs w:val="24"/>
              </w:rPr>
              <w:t xml:space="preserve">Sept.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201</w:t>
            </w:r>
            <w:r w:rsidR="00324350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00737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00737">
              <w:rPr>
                <w:rFonts w:ascii="Times New Roman" w:hAnsi="Times New Roman"/>
                <w:bCs/>
                <w:sz w:val="24"/>
                <w:szCs w:val="24"/>
              </w:rPr>
              <w:t>Apr. 2019</w:t>
            </w:r>
            <w:r w:rsidR="00854153">
              <w:rPr>
                <w:rFonts w:ascii="Times New Roman" w:hAnsi="Times New Roman"/>
                <w:bCs/>
                <w:sz w:val="24"/>
                <w:szCs w:val="24"/>
              </w:rPr>
              <w:t>, Jan 20</w:t>
            </w:r>
            <w:r w:rsidR="001E1AD5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854153">
              <w:rPr>
                <w:rFonts w:ascii="Times New Roman" w:hAnsi="Times New Roman"/>
                <w:bCs/>
                <w:sz w:val="24"/>
                <w:szCs w:val="24"/>
              </w:rPr>
              <w:t xml:space="preserve"> -</w:t>
            </w:r>
            <w:r w:rsidR="001E1AD5">
              <w:rPr>
                <w:rFonts w:ascii="Times New Roman" w:hAnsi="Times New Roman"/>
                <w:bCs/>
                <w:sz w:val="24"/>
                <w:szCs w:val="24"/>
              </w:rPr>
              <w:t>April 2020</w:t>
            </w:r>
          </w:p>
        </w:tc>
        <w:tc>
          <w:tcPr>
            <w:tcW w:w="7195" w:type="dxa"/>
          </w:tcPr>
          <w:p w14:paraId="4749FE5B" w14:textId="77777777" w:rsidR="008F0A87" w:rsidRDefault="00200737" w:rsidP="00CE63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Teaching Assistant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Carleton University Department of Global &amp; International Studies, Ottawa, Ontario</w:t>
            </w:r>
          </w:p>
          <w:p w14:paraId="2C8A37AA" w14:textId="77777777" w:rsidR="00200737" w:rsidRDefault="00A370E2" w:rsidP="0020073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Worked as a TA for several courses in the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Bachelor’s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of Global and International Studies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BGInS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 program: </w:t>
            </w:r>
            <w:r w:rsidR="004848AC">
              <w:rPr>
                <w:rFonts w:ascii="Times New Roman" w:hAnsi="Times New Roman"/>
                <w:bCs/>
                <w:sz w:val="24"/>
                <w:szCs w:val="24"/>
              </w:rPr>
              <w:t xml:space="preserve">International Law &amp; Politics; Ethnography, Globalization &amp; Culture; and Global History. </w:t>
            </w:r>
          </w:p>
          <w:p w14:paraId="751A1091" w14:textId="15B271B5" w:rsidR="00D75A1F" w:rsidRPr="00C44EC5" w:rsidRDefault="00D75A1F" w:rsidP="00C44EC5">
            <w:pPr>
              <w:spacing w:after="0"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C73F2" w14:paraId="04040202" w14:textId="77777777" w:rsidTr="00D64329">
        <w:tc>
          <w:tcPr>
            <w:tcW w:w="1435" w:type="dxa"/>
          </w:tcPr>
          <w:p w14:paraId="3AFAFBC0" w14:textId="2A24B04A" w:rsidR="000C73F2" w:rsidRPr="00E277C7" w:rsidRDefault="000C73F2" w:rsidP="00CE63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Sept. </w:t>
            </w:r>
            <w:r w:rsidR="00AF64DC">
              <w:rPr>
                <w:rFonts w:ascii="Times New Roman" w:hAnsi="Times New Roman"/>
                <w:bCs/>
                <w:sz w:val="24"/>
                <w:szCs w:val="24"/>
              </w:rPr>
              <w:t>2017 – Fall 2019</w:t>
            </w:r>
          </w:p>
        </w:tc>
        <w:tc>
          <w:tcPr>
            <w:tcW w:w="7195" w:type="dxa"/>
          </w:tcPr>
          <w:p w14:paraId="5569B108" w14:textId="77777777" w:rsidR="000C73F2" w:rsidRDefault="00C44EC5" w:rsidP="00CE63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Workshop Coordinator,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Carleton University Educational Development Center (EDC), Ottawa, Ontario</w:t>
            </w:r>
          </w:p>
          <w:p w14:paraId="6DD198F5" w14:textId="77777777" w:rsidR="005522B7" w:rsidRDefault="005522B7" w:rsidP="005522B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Designed and delivered </w:t>
            </w:r>
            <w:r w:rsidR="0053497C">
              <w:rPr>
                <w:rFonts w:ascii="Times New Roman" w:hAnsi="Times New Roman"/>
                <w:bCs/>
                <w:sz w:val="24"/>
                <w:szCs w:val="24"/>
              </w:rPr>
              <w:t xml:space="preserve">multiple workshops to groups of </w:t>
            </w:r>
            <w:r w:rsidR="002B2DD8">
              <w:rPr>
                <w:rFonts w:ascii="Times New Roman" w:hAnsi="Times New Roman"/>
                <w:bCs/>
                <w:sz w:val="24"/>
                <w:szCs w:val="24"/>
              </w:rPr>
              <w:t>20-25</w:t>
            </w:r>
            <w:r w:rsidR="0053497C">
              <w:rPr>
                <w:rFonts w:ascii="Times New Roman" w:hAnsi="Times New Roman"/>
                <w:bCs/>
                <w:sz w:val="24"/>
                <w:szCs w:val="24"/>
              </w:rPr>
              <w:t xml:space="preserve"> teaching assistants. Workshops included: “Teaching Essay Writing”, “Running Tutorial Groups”, and </w:t>
            </w:r>
            <w:r w:rsidR="00374DF5">
              <w:rPr>
                <w:rFonts w:ascii="Times New Roman" w:hAnsi="Times New Roman"/>
                <w:bCs/>
                <w:sz w:val="24"/>
                <w:szCs w:val="24"/>
              </w:rPr>
              <w:t xml:space="preserve">“Dealing with Difficult Situations in Tutorial”. </w:t>
            </w:r>
          </w:p>
          <w:p w14:paraId="4998BFD4" w14:textId="0729E8B8" w:rsidR="00C421C1" w:rsidRPr="005522B7" w:rsidRDefault="00C421C1" w:rsidP="00C421C1">
            <w:pPr>
              <w:pStyle w:val="List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73866" w:rsidRPr="00D629CA" w14:paraId="5F8E9680" w14:textId="77777777" w:rsidTr="00D64329">
        <w:tc>
          <w:tcPr>
            <w:tcW w:w="1435" w:type="dxa"/>
          </w:tcPr>
          <w:p w14:paraId="3B28F919" w14:textId="56CA0B07" w:rsidR="00F73866" w:rsidRDefault="00B239A7" w:rsidP="00CE63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May 2017 &amp; May 2018</w:t>
            </w:r>
          </w:p>
        </w:tc>
        <w:tc>
          <w:tcPr>
            <w:tcW w:w="7195" w:type="dxa"/>
          </w:tcPr>
          <w:p w14:paraId="2AD3EA55" w14:textId="77777777" w:rsidR="00F73866" w:rsidRPr="00244C2D" w:rsidRDefault="00B239A7" w:rsidP="00CE63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244C2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Mini-Course Instructor, </w:t>
            </w:r>
            <w:r w:rsidR="003F27BC" w:rsidRPr="00244C2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Carleton University Enrich</w:t>
            </w:r>
            <w:r w:rsidR="00B226B0" w:rsidRPr="00244C2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ment</w:t>
            </w:r>
            <w:r w:rsidR="003F27BC" w:rsidRPr="00244C2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Mini-Course Program (EMCP). </w:t>
            </w:r>
          </w:p>
          <w:p w14:paraId="02F51601" w14:textId="77777777" w:rsidR="00C421C1" w:rsidRDefault="00244C2D" w:rsidP="00244C2D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44C2D">
              <w:rPr>
                <w:rFonts w:ascii="Times New Roman" w:hAnsi="Times New Roman"/>
                <w:bCs/>
                <w:sz w:val="24"/>
                <w:szCs w:val="24"/>
              </w:rPr>
              <w:t>Designed and taught</w:t>
            </w:r>
            <w:r w:rsidR="00E6284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629CA" w:rsidRPr="00D629CA">
              <w:rPr>
                <w:rFonts w:ascii="Times New Roman" w:hAnsi="Times New Roman"/>
                <w:bCs/>
                <w:sz w:val="24"/>
                <w:szCs w:val="24"/>
              </w:rPr>
              <w:t>one-week Mini-Enrichment Course</w:t>
            </w:r>
            <w:r w:rsidR="00E62848">
              <w:rPr>
                <w:rFonts w:ascii="Times New Roman" w:hAnsi="Times New Roman"/>
                <w:bCs/>
                <w:sz w:val="24"/>
                <w:szCs w:val="24"/>
              </w:rPr>
              <w:t>s</w:t>
            </w:r>
            <w:r w:rsidR="00D629CA" w:rsidRPr="00D629C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62848">
              <w:rPr>
                <w:rFonts w:ascii="Times New Roman" w:hAnsi="Times New Roman"/>
                <w:bCs/>
                <w:sz w:val="24"/>
                <w:szCs w:val="24"/>
              </w:rPr>
              <w:t>to 24 students, aged 12-17</w:t>
            </w:r>
            <w:r w:rsidR="00C421C1">
              <w:rPr>
                <w:rFonts w:ascii="Times New Roman" w:hAnsi="Times New Roman"/>
                <w:bCs/>
                <w:sz w:val="24"/>
                <w:szCs w:val="24"/>
              </w:rPr>
              <w:t>. Courses</w:t>
            </w:r>
            <w:r w:rsidR="00E62848">
              <w:rPr>
                <w:rFonts w:ascii="Times New Roman" w:hAnsi="Times New Roman"/>
                <w:bCs/>
                <w:sz w:val="24"/>
                <w:szCs w:val="24"/>
              </w:rPr>
              <w:t xml:space="preserve"> entitled </w:t>
            </w:r>
            <w:r w:rsidR="00D629CA" w:rsidRPr="00D629CA">
              <w:rPr>
                <w:rFonts w:ascii="Times New Roman" w:hAnsi="Times New Roman"/>
                <w:bCs/>
                <w:sz w:val="24"/>
                <w:szCs w:val="24"/>
              </w:rPr>
              <w:t>“Welcome to the Party: A Political Simulation” in 2017 and “Guns &amp; Lip gloss – Gender in the Media” in 2018.</w:t>
            </w:r>
          </w:p>
          <w:p w14:paraId="2DE905C1" w14:textId="0F59E81A" w:rsidR="00244C2D" w:rsidRPr="00D629CA" w:rsidRDefault="00E62848" w:rsidP="00244C2D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Introduced students to the</w:t>
            </w:r>
            <w:r w:rsidR="00D629CA" w:rsidRPr="00D629CA">
              <w:rPr>
                <w:rFonts w:ascii="Times New Roman" w:hAnsi="Times New Roman"/>
                <w:bCs/>
                <w:sz w:val="24"/>
                <w:szCs w:val="24"/>
              </w:rPr>
              <w:t xml:space="preserve"> basics of political science, </w:t>
            </w:r>
            <w:proofErr w:type="gramStart"/>
            <w:r w:rsidR="00D629CA" w:rsidRPr="00D629CA">
              <w:rPr>
                <w:rFonts w:ascii="Times New Roman" w:hAnsi="Times New Roman"/>
                <w:bCs/>
                <w:sz w:val="24"/>
                <w:szCs w:val="24"/>
              </w:rPr>
              <w:t>gender</w:t>
            </w:r>
            <w:proofErr w:type="gramEnd"/>
            <w:r w:rsidR="00D629CA" w:rsidRPr="00D629CA">
              <w:rPr>
                <w:rFonts w:ascii="Times New Roman" w:hAnsi="Times New Roman"/>
                <w:bCs/>
                <w:sz w:val="24"/>
                <w:szCs w:val="24"/>
              </w:rPr>
              <w:t xml:space="preserve"> and media literacy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</w:tr>
    </w:tbl>
    <w:p w14:paraId="492516FB" w14:textId="77777777" w:rsidR="008F0A87" w:rsidRPr="00D629CA" w:rsidRDefault="008F0A87" w:rsidP="00CE632B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4D697610" w14:textId="77777777" w:rsidR="00AD0A72" w:rsidRDefault="00AD0A72" w:rsidP="00E90AC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26DF065" w14:textId="77777777" w:rsidR="00AD0A72" w:rsidRDefault="00AD0A72" w:rsidP="00E90AC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BB12146" w14:textId="61E32777" w:rsidR="00220C6A" w:rsidRDefault="00220C6A" w:rsidP="00E90AC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TEACHING </w:t>
      </w:r>
      <w:r w:rsidR="00494648">
        <w:rPr>
          <w:rFonts w:ascii="Times New Roman" w:hAnsi="Times New Roman"/>
          <w:b/>
          <w:bCs/>
          <w:sz w:val="24"/>
          <w:szCs w:val="24"/>
        </w:rPr>
        <w:t>AWARDS &amp; CERTIFICATES</w:t>
      </w:r>
    </w:p>
    <w:p w14:paraId="6FF78E6F" w14:textId="222073FF" w:rsidR="00494648" w:rsidRDefault="00494648" w:rsidP="00E90AC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20EB53C" w14:textId="77777777" w:rsidR="00A50E0D" w:rsidRDefault="00A50E0D" w:rsidP="00E90AC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5"/>
        <w:gridCol w:w="7195"/>
      </w:tblGrid>
      <w:tr w:rsidR="00A50E0D" w14:paraId="02AC87EB" w14:textId="77777777" w:rsidTr="00581852">
        <w:tc>
          <w:tcPr>
            <w:tcW w:w="1435" w:type="dxa"/>
          </w:tcPr>
          <w:p w14:paraId="1EF88E82" w14:textId="71648031" w:rsidR="00A50E0D" w:rsidRDefault="00A50E0D" w:rsidP="00494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195" w:type="dxa"/>
          </w:tcPr>
          <w:p w14:paraId="5AC31359" w14:textId="77777777" w:rsidR="00A50E0D" w:rsidRDefault="00581852" w:rsidP="004946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Carleton Faculty of Public Affairs Teaching Achievement Award (Contract Instructor). </w:t>
            </w:r>
          </w:p>
          <w:p w14:paraId="407FD21D" w14:textId="5DE95086" w:rsidR="00581852" w:rsidRDefault="00581852" w:rsidP="004946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D0A72" w14:paraId="3A79F1CA" w14:textId="77777777" w:rsidTr="00581852">
        <w:tc>
          <w:tcPr>
            <w:tcW w:w="1435" w:type="dxa"/>
          </w:tcPr>
          <w:p w14:paraId="3CA384F1" w14:textId="77777777" w:rsidR="00AD0A72" w:rsidRDefault="00AD0A72" w:rsidP="00494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14:paraId="005BEA61" w14:textId="5154C8AD" w:rsidR="00AD0A72" w:rsidRDefault="00AD0A72" w:rsidP="00494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14:paraId="613B495A" w14:textId="083F2808" w:rsidR="00AD0A72" w:rsidRDefault="00AD0A72" w:rsidP="004946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Nominated as a 2020-2021 </w:t>
            </w:r>
            <w:r w:rsidR="00B61881">
              <w:rPr>
                <w:rFonts w:ascii="Times New Roman" w:hAnsi="Times New Roman"/>
                <w:bCs/>
                <w:sz w:val="24"/>
                <w:szCs w:val="24"/>
              </w:rPr>
              <w:t xml:space="preserve">Outstanding Teaching Assistant. </w:t>
            </w:r>
          </w:p>
        </w:tc>
      </w:tr>
      <w:tr w:rsidR="00317776" w14:paraId="1682585B" w14:textId="77777777" w:rsidTr="00581852">
        <w:tc>
          <w:tcPr>
            <w:tcW w:w="1435" w:type="dxa"/>
          </w:tcPr>
          <w:p w14:paraId="7C6011F6" w14:textId="77777777" w:rsidR="00317776" w:rsidRDefault="00317776" w:rsidP="00494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14:paraId="28C7191B" w14:textId="3A2A1B24" w:rsidR="00317776" w:rsidRDefault="00317776" w:rsidP="00494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14:paraId="2E2360EE" w14:textId="77777777" w:rsidR="00317776" w:rsidRDefault="00317776" w:rsidP="004946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Nominated as a 2019-2020 </w:t>
            </w:r>
            <w:r w:rsidR="00E52BBF">
              <w:rPr>
                <w:rFonts w:ascii="Times New Roman" w:hAnsi="Times New Roman"/>
                <w:bCs/>
                <w:sz w:val="24"/>
                <w:szCs w:val="24"/>
              </w:rPr>
              <w:t>“</w:t>
            </w:r>
            <w:r w:rsidR="00CB21C3">
              <w:rPr>
                <w:rFonts w:ascii="Times New Roman" w:hAnsi="Times New Roman"/>
                <w:bCs/>
                <w:sz w:val="24"/>
                <w:szCs w:val="24"/>
              </w:rPr>
              <w:t>Favourite Faculty Member</w:t>
            </w:r>
            <w:r w:rsidR="00E52BBF">
              <w:rPr>
                <w:rFonts w:ascii="Times New Roman" w:hAnsi="Times New Roman"/>
                <w:bCs/>
                <w:sz w:val="24"/>
                <w:szCs w:val="24"/>
              </w:rPr>
              <w:t>”</w:t>
            </w:r>
            <w:r w:rsidR="00490F33">
              <w:rPr>
                <w:rFonts w:ascii="Times New Roman" w:hAnsi="Times New Roman"/>
                <w:bCs/>
                <w:sz w:val="24"/>
                <w:szCs w:val="24"/>
              </w:rPr>
              <w:t xml:space="preserve"> by my students. </w:t>
            </w:r>
          </w:p>
          <w:p w14:paraId="791ADC4C" w14:textId="75508C4D" w:rsidR="00490F33" w:rsidRDefault="00490F33" w:rsidP="004946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930B5" w14:paraId="2CB44473" w14:textId="77777777" w:rsidTr="00581852">
        <w:tc>
          <w:tcPr>
            <w:tcW w:w="1435" w:type="dxa"/>
          </w:tcPr>
          <w:p w14:paraId="6F3C1062" w14:textId="163D0556" w:rsidR="005930B5" w:rsidRDefault="005930B5" w:rsidP="00494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7195" w:type="dxa"/>
          </w:tcPr>
          <w:p w14:paraId="38D3EAFB" w14:textId="77777777" w:rsidR="005930B5" w:rsidRDefault="000B4E23" w:rsidP="004946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Selected</w:t>
            </w:r>
            <w:r w:rsidR="005930B5">
              <w:rPr>
                <w:rFonts w:ascii="Times New Roman" w:hAnsi="Times New Roman"/>
                <w:bCs/>
                <w:sz w:val="24"/>
                <w:szCs w:val="24"/>
              </w:rPr>
              <w:t xml:space="preserve"> out of 1</w:t>
            </w:r>
            <w:r w:rsidR="00E1558F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  <w:r w:rsidR="005930B5">
              <w:rPr>
                <w:rFonts w:ascii="Times New Roman" w:hAnsi="Times New Roman"/>
                <w:bCs/>
                <w:sz w:val="24"/>
                <w:szCs w:val="24"/>
              </w:rPr>
              <w:t xml:space="preserve"> nominees to win the Carleton University Outstanding Teaching Assistant Award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6E4D75FC" w14:textId="31F90224" w:rsidR="00D22DB0" w:rsidRPr="00BA36A8" w:rsidRDefault="00D22DB0" w:rsidP="004946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94648" w14:paraId="3A8B2E44" w14:textId="77777777" w:rsidTr="00581852">
        <w:tc>
          <w:tcPr>
            <w:tcW w:w="1435" w:type="dxa"/>
          </w:tcPr>
          <w:p w14:paraId="1ED02540" w14:textId="0921FD6F" w:rsidR="00494648" w:rsidRDefault="00494648" w:rsidP="00494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7195" w:type="dxa"/>
          </w:tcPr>
          <w:p w14:paraId="22348CB9" w14:textId="55076A79" w:rsidR="00494648" w:rsidRDefault="00494648" w:rsidP="004946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36A8">
              <w:rPr>
                <w:rFonts w:ascii="Times New Roman" w:hAnsi="Times New Roman"/>
                <w:bCs/>
                <w:sz w:val="24"/>
                <w:szCs w:val="24"/>
              </w:rPr>
              <w:t>Successfully completed the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Carleton University</w:t>
            </w:r>
            <w:r w:rsidRPr="00BA36A8">
              <w:rPr>
                <w:rFonts w:ascii="Times New Roman" w:hAnsi="Times New Roman"/>
                <w:bCs/>
                <w:sz w:val="24"/>
                <w:szCs w:val="24"/>
              </w:rPr>
              <w:t xml:space="preserve"> Educational Development Centre (EDC)’s Preparing to Teach Certificate</w:t>
            </w:r>
            <w:r w:rsidR="00D22DB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3231C624" w14:textId="34EA7919" w:rsidR="00D22DB0" w:rsidRDefault="00D22DB0" w:rsidP="00494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0B5" w14:paraId="02446681" w14:textId="77777777" w:rsidTr="00581852">
        <w:tc>
          <w:tcPr>
            <w:tcW w:w="1435" w:type="dxa"/>
          </w:tcPr>
          <w:p w14:paraId="16BDBC6F" w14:textId="71E3E787" w:rsidR="005930B5" w:rsidRDefault="000B4E23" w:rsidP="00494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7195" w:type="dxa"/>
          </w:tcPr>
          <w:p w14:paraId="10FE36AF" w14:textId="77777777" w:rsidR="005930B5" w:rsidRDefault="000B4E23" w:rsidP="004946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Selected out of 1</w:t>
            </w:r>
            <w:r w:rsidR="001D396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 nominees to win the Carleton University Outstanding Teaching Assistant Award.</w:t>
            </w:r>
          </w:p>
          <w:p w14:paraId="07F2A22E" w14:textId="00F9FA26" w:rsidR="00984EEC" w:rsidRDefault="00984EEC" w:rsidP="004946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94648" w14:paraId="7B0B57D6" w14:textId="77777777" w:rsidTr="00581852">
        <w:tc>
          <w:tcPr>
            <w:tcW w:w="1435" w:type="dxa"/>
          </w:tcPr>
          <w:p w14:paraId="087AC2B8" w14:textId="6DA8F9BA" w:rsidR="00494648" w:rsidRDefault="00494648" w:rsidP="00494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2017 </w:t>
            </w:r>
          </w:p>
        </w:tc>
        <w:tc>
          <w:tcPr>
            <w:tcW w:w="7195" w:type="dxa"/>
          </w:tcPr>
          <w:p w14:paraId="688CC26A" w14:textId="263FD410" w:rsidR="00494648" w:rsidRDefault="00494648" w:rsidP="00494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Successfully completed the Carleton University Educational Development Center (EDC)’s Certificate of Teaching Assistant Skills.</w:t>
            </w:r>
          </w:p>
        </w:tc>
      </w:tr>
    </w:tbl>
    <w:p w14:paraId="4995D1C3" w14:textId="77777777" w:rsidR="008628FA" w:rsidRDefault="008628FA" w:rsidP="00E90AC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A84F6D1" w14:textId="77777777" w:rsidR="008628FA" w:rsidRDefault="008628FA" w:rsidP="00E90AC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0A764A5" w14:textId="139D0993" w:rsidR="00E90ACE" w:rsidRPr="00622DC0" w:rsidRDefault="00622DC0" w:rsidP="00E90AC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22DC0">
        <w:rPr>
          <w:rFonts w:ascii="Times New Roman" w:hAnsi="Times New Roman"/>
          <w:b/>
          <w:bCs/>
          <w:sz w:val="24"/>
          <w:szCs w:val="24"/>
        </w:rPr>
        <w:t>SCHOLARLY AND PROFESSIONAL ACTIVITIES</w:t>
      </w:r>
    </w:p>
    <w:p w14:paraId="4C88B29E" w14:textId="5E034BFB" w:rsidR="009F31FC" w:rsidRDefault="009F31FC" w:rsidP="00E90A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5"/>
        <w:gridCol w:w="7375"/>
      </w:tblGrid>
      <w:tr w:rsidR="009F31FC" w14:paraId="4DF8E5CC" w14:textId="77777777" w:rsidTr="009F31FC">
        <w:tc>
          <w:tcPr>
            <w:tcW w:w="1255" w:type="dxa"/>
          </w:tcPr>
          <w:p w14:paraId="56BAC19B" w14:textId="290D82F9" w:rsidR="009F31FC" w:rsidRDefault="009F31FC" w:rsidP="00E90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="00DF0A99">
              <w:rPr>
                <w:rFonts w:ascii="Times New Roman" w:hAnsi="Times New Roman"/>
                <w:sz w:val="24"/>
                <w:szCs w:val="24"/>
              </w:rPr>
              <w:t>/2020</w:t>
            </w:r>
          </w:p>
        </w:tc>
        <w:tc>
          <w:tcPr>
            <w:tcW w:w="7375" w:type="dxa"/>
          </w:tcPr>
          <w:p w14:paraId="7C78F009" w14:textId="7CEFC1C9" w:rsidR="009F31FC" w:rsidRDefault="009F31FC" w:rsidP="005F6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Sat on the </w:t>
            </w:r>
            <w:r w:rsidR="00DF0A99">
              <w:rPr>
                <w:rFonts w:ascii="Times New Roman" w:hAnsi="Times New Roman"/>
                <w:sz w:val="24"/>
                <w:szCs w:val="24"/>
              </w:rPr>
              <w:t>Steering Committee for the 2020</w:t>
            </w:r>
            <w:r w:rsidR="009F234D">
              <w:rPr>
                <w:rFonts w:ascii="Times New Roman" w:hAnsi="Times New Roman"/>
                <w:sz w:val="24"/>
                <w:szCs w:val="24"/>
              </w:rPr>
              <w:t xml:space="preserve"> Carleton</w:t>
            </w:r>
            <w:r w:rsidR="00DF0A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234D">
              <w:rPr>
                <w:rFonts w:ascii="Times New Roman" w:hAnsi="Times New Roman"/>
                <w:sz w:val="24"/>
                <w:szCs w:val="24"/>
              </w:rPr>
              <w:t xml:space="preserve">Faculty of Public Affairs Emerging Perspectives Conference. </w:t>
            </w:r>
            <w:r w:rsidR="00DB608F">
              <w:rPr>
                <w:rFonts w:ascii="Times New Roman" w:hAnsi="Times New Roman"/>
                <w:sz w:val="24"/>
                <w:szCs w:val="24"/>
              </w:rPr>
              <w:t xml:space="preserve">Acted as team lead on social media and outreach. </w:t>
            </w:r>
            <w:r w:rsidR="00E83FA5">
              <w:rPr>
                <w:rFonts w:ascii="Times New Roman" w:hAnsi="Times New Roman"/>
                <w:sz w:val="24"/>
                <w:szCs w:val="24"/>
              </w:rPr>
              <w:t>Organized and delivered a conference Abstract Writing Workshop to prepare graduate students in political science for applying for the conference.</w:t>
            </w:r>
            <w:r w:rsidR="00EB7465">
              <w:rPr>
                <w:rFonts w:ascii="Times New Roman" w:hAnsi="Times New Roman"/>
                <w:sz w:val="24"/>
                <w:szCs w:val="24"/>
              </w:rPr>
              <w:t xml:space="preserve"> Coordinated the social media strategy for promoting the conference, including helping to manage the conference Twitter feed. </w:t>
            </w:r>
          </w:p>
          <w:p w14:paraId="55A249DF" w14:textId="5F348255" w:rsidR="009F234D" w:rsidRDefault="009F234D" w:rsidP="005F6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923" w14:paraId="7B97B463" w14:textId="77777777" w:rsidTr="009F31FC">
        <w:tc>
          <w:tcPr>
            <w:tcW w:w="1255" w:type="dxa"/>
          </w:tcPr>
          <w:p w14:paraId="0D76469E" w14:textId="7DF08645" w:rsidR="005F6923" w:rsidRDefault="005F6923" w:rsidP="00E90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2018/2019</w:t>
            </w:r>
          </w:p>
        </w:tc>
        <w:tc>
          <w:tcPr>
            <w:tcW w:w="7375" w:type="dxa"/>
          </w:tcPr>
          <w:p w14:paraId="1D5BF588" w14:textId="77777777" w:rsidR="0093040C" w:rsidRDefault="005F6923" w:rsidP="005F6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Served as </w:t>
            </w:r>
            <w:r w:rsidRPr="0093040C">
              <w:rPr>
                <w:rFonts w:ascii="Times New Roman" w:hAnsi="Times New Roman"/>
                <w:b/>
                <w:bCs/>
                <w:sz w:val="24"/>
                <w:szCs w:val="24"/>
              </w:rPr>
              <w:t>Vice President (VP) Social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040C">
              <w:rPr>
                <w:rFonts w:ascii="Times New Roman" w:hAnsi="Times New Roman"/>
                <w:sz w:val="24"/>
                <w:szCs w:val="24"/>
              </w:rPr>
              <w:t>on the Carleton University Political Science Graduate Student Council (PSGSC).</w:t>
            </w:r>
          </w:p>
          <w:p w14:paraId="0D7FD193" w14:textId="2C88F641" w:rsidR="005F6923" w:rsidRPr="005F6923" w:rsidRDefault="0093040C" w:rsidP="005F6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3040C" w14:paraId="5F9B942A" w14:textId="77777777" w:rsidTr="009F31FC">
        <w:tc>
          <w:tcPr>
            <w:tcW w:w="1255" w:type="dxa"/>
          </w:tcPr>
          <w:p w14:paraId="5A14B32B" w14:textId="3DBF86FC" w:rsidR="0093040C" w:rsidRDefault="0093040C" w:rsidP="00E90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7375" w:type="dxa"/>
          </w:tcPr>
          <w:p w14:paraId="77AA5307" w14:textId="77777777" w:rsidR="0093040C" w:rsidRPr="0093040C" w:rsidRDefault="0093040C" w:rsidP="00930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40C">
              <w:rPr>
                <w:rFonts w:ascii="Times New Roman" w:hAnsi="Times New Roman"/>
                <w:sz w:val="24"/>
                <w:szCs w:val="24"/>
              </w:rPr>
              <w:t xml:space="preserve">Served on the </w:t>
            </w:r>
            <w:r w:rsidRPr="0093040C">
              <w:rPr>
                <w:rFonts w:ascii="Times New Roman" w:hAnsi="Times New Roman"/>
                <w:b/>
                <w:bCs/>
                <w:sz w:val="24"/>
                <w:szCs w:val="24"/>
              </w:rPr>
              <w:t>Organizing Committee</w:t>
            </w:r>
            <w:r w:rsidRPr="0093040C">
              <w:rPr>
                <w:rFonts w:ascii="Times New Roman" w:hAnsi="Times New Roman"/>
                <w:sz w:val="24"/>
                <w:szCs w:val="24"/>
              </w:rPr>
              <w:t xml:space="preserve"> for the Political Science Graduate Student Association 2018 </w:t>
            </w:r>
            <w:r w:rsidRPr="0093040C">
              <w:rPr>
                <w:rFonts w:ascii="Times New Roman" w:hAnsi="Times New Roman"/>
                <w:b/>
                <w:bCs/>
                <w:sz w:val="24"/>
                <w:szCs w:val="24"/>
              </w:rPr>
              <w:t>Conference</w:t>
            </w:r>
            <w:r w:rsidRPr="0093040C">
              <w:rPr>
                <w:rFonts w:ascii="Times New Roman" w:hAnsi="Times New Roman"/>
                <w:sz w:val="24"/>
                <w:szCs w:val="24"/>
              </w:rPr>
              <w:t xml:space="preserve"> entitled “Politics in Transition”. This included attending committee meetings, assessing and selected abstracts, organizing panels, etc. </w:t>
            </w:r>
          </w:p>
          <w:p w14:paraId="672A5F6C" w14:textId="77777777" w:rsidR="0093040C" w:rsidRPr="0093040C" w:rsidRDefault="0093040C" w:rsidP="005F6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22DC0" w14:paraId="16581E6D" w14:textId="77777777" w:rsidTr="009F31FC">
        <w:tc>
          <w:tcPr>
            <w:tcW w:w="1255" w:type="dxa"/>
          </w:tcPr>
          <w:p w14:paraId="6BCD52C1" w14:textId="7E44C4AD" w:rsidR="00622DC0" w:rsidRDefault="005F6923" w:rsidP="00E90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2017/2018</w:t>
            </w:r>
          </w:p>
        </w:tc>
        <w:tc>
          <w:tcPr>
            <w:tcW w:w="7375" w:type="dxa"/>
          </w:tcPr>
          <w:p w14:paraId="1B1152D8" w14:textId="4489F94B" w:rsidR="00622DC0" w:rsidRDefault="005F6923" w:rsidP="005F6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6923">
              <w:rPr>
                <w:rFonts w:ascii="Times New Roman" w:hAnsi="Times New Roman"/>
                <w:sz w:val="24"/>
                <w:szCs w:val="24"/>
              </w:rPr>
              <w:t xml:space="preserve">Served on the 2017/2018 Outstanding Teaching Assistant Award </w:t>
            </w:r>
            <w:r w:rsidR="0093040C" w:rsidRPr="0093040C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  <w:r w:rsidRPr="009304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election </w:t>
            </w:r>
            <w:r w:rsidR="0093040C" w:rsidRPr="0093040C">
              <w:rPr>
                <w:rFonts w:ascii="Times New Roman" w:hAnsi="Times New Roman"/>
                <w:b/>
                <w:bCs/>
                <w:sz w:val="24"/>
                <w:szCs w:val="24"/>
              </w:rPr>
              <w:t>C</w:t>
            </w:r>
            <w:r w:rsidRPr="0093040C">
              <w:rPr>
                <w:rFonts w:ascii="Times New Roman" w:hAnsi="Times New Roman"/>
                <w:b/>
                <w:bCs/>
                <w:sz w:val="24"/>
                <w:szCs w:val="24"/>
              </w:rPr>
              <w:t>ommittee</w:t>
            </w:r>
            <w:r w:rsidRPr="005F6923">
              <w:rPr>
                <w:rFonts w:ascii="Times New Roman" w:hAnsi="Times New Roman"/>
                <w:sz w:val="24"/>
                <w:szCs w:val="24"/>
              </w:rPr>
              <w:t xml:space="preserve">, reviewing over 200 files </w:t>
            </w:r>
            <w:proofErr w:type="gramStart"/>
            <w:r w:rsidRPr="005F6923">
              <w:rPr>
                <w:rFonts w:ascii="Times New Roman" w:hAnsi="Times New Roman"/>
                <w:sz w:val="24"/>
                <w:szCs w:val="24"/>
              </w:rPr>
              <w:t>in order to</w:t>
            </w:r>
            <w:proofErr w:type="gramEnd"/>
            <w:r w:rsidRPr="005F6923">
              <w:rPr>
                <w:rFonts w:ascii="Times New Roman" w:hAnsi="Times New Roman"/>
                <w:sz w:val="24"/>
                <w:szCs w:val="24"/>
              </w:rPr>
              <w:t xml:space="preserve"> select the award recipients. </w:t>
            </w:r>
          </w:p>
          <w:p w14:paraId="3EEC9D37" w14:textId="6BE714AE" w:rsidR="0093040C" w:rsidRPr="005F6923" w:rsidRDefault="0093040C" w:rsidP="005F6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DC0" w14:paraId="1B15E937" w14:textId="77777777" w:rsidTr="009F31FC">
        <w:tc>
          <w:tcPr>
            <w:tcW w:w="1255" w:type="dxa"/>
          </w:tcPr>
          <w:p w14:paraId="4D93EE19" w14:textId="2F9CAF17" w:rsidR="00622DC0" w:rsidRDefault="0093040C" w:rsidP="00E90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7375" w:type="dxa"/>
          </w:tcPr>
          <w:p w14:paraId="28F5C1AD" w14:textId="24FF5591" w:rsidR="0093040C" w:rsidRPr="0093040C" w:rsidRDefault="0093040C" w:rsidP="00930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40C">
              <w:rPr>
                <w:rFonts w:ascii="Times New Roman" w:hAnsi="Times New Roman"/>
                <w:sz w:val="24"/>
                <w:szCs w:val="24"/>
              </w:rPr>
              <w:t xml:space="preserve">Served on the Political Science Graduate Student Association (PSGSA) </w:t>
            </w:r>
            <w:r w:rsidRPr="0093040C">
              <w:rPr>
                <w:rFonts w:ascii="Times New Roman" w:hAnsi="Times New Roman"/>
                <w:b/>
                <w:bCs/>
                <w:sz w:val="24"/>
                <w:szCs w:val="24"/>
              </w:rPr>
              <w:t>Constitutional Committee</w:t>
            </w:r>
            <w:r w:rsidRPr="0093040C">
              <w:rPr>
                <w:rFonts w:ascii="Times New Roman" w:hAnsi="Times New Roman"/>
                <w:sz w:val="24"/>
                <w:szCs w:val="24"/>
              </w:rPr>
              <w:t>, helping to design a new constitution for the association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F221F41" w14:textId="77777777" w:rsidR="00622DC0" w:rsidRPr="0093040C" w:rsidRDefault="00622DC0" w:rsidP="00E90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22DC0" w14:paraId="779AD7CF" w14:textId="77777777" w:rsidTr="009F31FC">
        <w:tc>
          <w:tcPr>
            <w:tcW w:w="1255" w:type="dxa"/>
          </w:tcPr>
          <w:p w14:paraId="32A0AC56" w14:textId="3EF7182C" w:rsidR="00622DC0" w:rsidRDefault="0093040C" w:rsidP="00E90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7375" w:type="dxa"/>
          </w:tcPr>
          <w:p w14:paraId="286715BF" w14:textId="0340B5CE" w:rsidR="0093040C" w:rsidRPr="0093040C" w:rsidRDefault="0093040C" w:rsidP="00930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40C">
              <w:rPr>
                <w:rFonts w:ascii="Times New Roman" w:hAnsi="Times New Roman"/>
                <w:sz w:val="24"/>
                <w:szCs w:val="24"/>
              </w:rPr>
              <w:t xml:space="preserve">Served as </w:t>
            </w:r>
            <w:r w:rsidRPr="0093040C">
              <w:rPr>
                <w:rFonts w:ascii="Times New Roman" w:hAnsi="Times New Roman"/>
                <w:b/>
                <w:bCs/>
                <w:sz w:val="24"/>
                <w:szCs w:val="24"/>
              </w:rPr>
              <w:t>Chief Electoral Officer</w:t>
            </w:r>
            <w:r w:rsidRPr="0093040C">
              <w:rPr>
                <w:rFonts w:ascii="Times New Roman" w:hAnsi="Times New Roman"/>
                <w:sz w:val="24"/>
                <w:szCs w:val="24"/>
              </w:rPr>
              <w:t xml:space="preserve"> for the 2017 PSGSA Election. This involved advertising the election, collecting </w:t>
            </w:r>
            <w:proofErr w:type="gramStart"/>
            <w:r w:rsidRPr="0093040C">
              <w:rPr>
                <w:rFonts w:ascii="Times New Roman" w:hAnsi="Times New Roman"/>
                <w:sz w:val="24"/>
                <w:szCs w:val="24"/>
              </w:rPr>
              <w:t>nominations</w:t>
            </w:r>
            <w:proofErr w:type="gramEnd"/>
            <w:r w:rsidRPr="0093040C">
              <w:rPr>
                <w:rFonts w:ascii="Times New Roman" w:hAnsi="Times New Roman"/>
                <w:sz w:val="24"/>
                <w:szCs w:val="24"/>
              </w:rPr>
              <w:t xml:space="preserve"> and leading a team of election volunteers to ensure a free, fair and </w:t>
            </w:r>
            <w:r>
              <w:rPr>
                <w:rFonts w:ascii="Times New Roman" w:hAnsi="Times New Roman"/>
                <w:sz w:val="24"/>
                <w:szCs w:val="24"/>
              </w:rPr>
              <w:t>transparent</w:t>
            </w:r>
            <w:r w:rsidRPr="0093040C">
              <w:rPr>
                <w:rFonts w:ascii="Times New Roman" w:hAnsi="Times New Roman"/>
                <w:sz w:val="24"/>
                <w:szCs w:val="24"/>
              </w:rPr>
              <w:t xml:space="preserve"> electoral process. </w:t>
            </w:r>
          </w:p>
          <w:p w14:paraId="59003269" w14:textId="77777777" w:rsidR="00622DC0" w:rsidRPr="0093040C" w:rsidRDefault="00622DC0" w:rsidP="00E90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661CD919" w14:textId="7BC1896B" w:rsidR="00622DC0" w:rsidRDefault="00622DC0" w:rsidP="00E90A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70ED1D" w14:textId="37D17462" w:rsidR="00622DC0" w:rsidRPr="001E5334" w:rsidRDefault="00622DC0" w:rsidP="001E5334">
      <w:r w:rsidRPr="001E5334">
        <w:rPr>
          <w:rFonts w:ascii="Times New Roman" w:hAnsi="Times New Roman"/>
          <w:b/>
          <w:bCs/>
          <w:sz w:val="24"/>
          <w:szCs w:val="24"/>
        </w:rPr>
        <w:t>AWARDS, SCHOLARSHIPS AND FELLOWSHIPS</w:t>
      </w: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5"/>
        <w:gridCol w:w="6385"/>
      </w:tblGrid>
      <w:tr w:rsidR="00FE5826" w14:paraId="7A1FB3A4" w14:textId="77777777" w:rsidTr="008506AD">
        <w:tc>
          <w:tcPr>
            <w:tcW w:w="2245" w:type="dxa"/>
          </w:tcPr>
          <w:p w14:paraId="46B63066" w14:textId="5180A41C" w:rsidR="00FE5826" w:rsidRDefault="00FE5826" w:rsidP="00D30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2020-2021</w:t>
            </w:r>
          </w:p>
        </w:tc>
        <w:tc>
          <w:tcPr>
            <w:tcW w:w="6385" w:type="dxa"/>
          </w:tcPr>
          <w:p w14:paraId="566BA181" w14:textId="12003E72" w:rsidR="00FE5826" w:rsidRDefault="00FE5826" w:rsidP="00D30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Students as Partners Program, $1950</w:t>
            </w:r>
          </w:p>
        </w:tc>
      </w:tr>
      <w:tr w:rsidR="003516BA" w14:paraId="1F494EDC" w14:textId="77777777" w:rsidTr="008506AD">
        <w:tc>
          <w:tcPr>
            <w:tcW w:w="2245" w:type="dxa"/>
          </w:tcPr>
          <w:p w14:paraId="7FBA9A51" w14:textId="6ABF3AB8" w:rsidR="003516BA" w:rsidRDefault="003516BA" w:rsidP="00D30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6385" w:type="dxa"/>
          </w:tcPr>
          <w:p w14:paraId="34BF05AB" w14:textId="5C10C9D6" w:rsidR="003516BA" w:rsidRDefault="003516BA" w:rsidP="00D30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Mitacs Research Training Internship, $6,000</w:t>
            </w:r>
          </w:p>
        </w:tc>
      </w:tr>
      <w:tr w:rsidR="00F05F32" w14:paraId="5B7CCEAB" w14:textId="77777777" w:rsidTr="008506AD">
        <w:tc>
          <w:tcPr>
            <w:tcW w:w="2245" w:type="dxa"/>
          </w:tcPr>
          <w:p w14:paraId="767FB7CE" w14:textId="308F7420" w:rsidR="00F05F32" w:rsidRDefault="00F05F32" w:rsidP="00D30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6385" w:type="dxa"/>
          </w:tcPr>
          <w:p w14:paraId="1CBB60C9" w14:textId="6F8A778B" w:rsidR="00F05F32" w:rsidRDefault="00F05F32" w:rsidP="00D30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SSHRC Storyteller Award, $3,000</w:t>
            </w:r>
          </w:p>
        </w:tc>
      </w:tr>
      <w:tr w:rsidR="001E5334" w14:paraId="44AEB6B0" w14:textId="77777777" w:rsidTr="008506AD">
        <w:tc>
          <w:tcPr>
            <w:tcW w:w="2245" w:type="dxa"/>
          </w:tcPr>
          <w:p w14:paraId="509DF241" w14:textId="67867073" w:rsidR="001E5334" w:rsidRDefault="00624761" w:rsidP="00D30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2019-2021</w:t>
            </w:r>
          </w:p>
        </w:tc>
        <w:tc>
          <w:tcPr>
            <w:tcW w:w="6385" w:type="dxa"/>
          </w:tcPr>
          <w:p w14:paraId="56639096" w14:textId="5537E1D4" w:rsidR="0048148E" w:rsidRDefault="002C0BAF" w:rsidP="00D30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SSHRC Doctoral Fellowship</w:t>
            </w:r>
            <w:r w:rsidR="00FA6635">
              <w:rPr>
                <w:rFonts w:ascii="Times New Roman" w:hAnsi="Times New Roman"/>
                <w:sz w:val="24"/>
                <w:szCs w:val="24"/>
              </w:rPr>
              <w:t>, $40,000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E5334" w14:paraId="34109B17" w14:textId="77777777" w:rsidTr="008506AD">
        <w:tc>
          <w:tcPr>
            <w:tcW w:w="2245" w:type="dxa"/>
          </w:tcPr>
          <w:p w14:paraId="7DA362DD" w14:textId="0167E48D" w:rsidR="001E5334" w:rsidRDefault="00624761" w:rsidP="00D30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2019-2020</w:t>
            </w:r>
          </w:p>
        </w:tc>
        <w:tc>
          <w:tcPr>
            <w:tcW w:w="6385" w:type="dxa"/>
          </w:tcPr>
          <w:p w14:paraId="0014ABD4" w14:textId="18F4E228" w:rsidR="001E5334" w:rsidRDefault="00624761" w:rsidP="00D30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Ontario Graduate Scholarship, $15,000 (awarded but declined)</w:t>
            </w:r>
          </w:p>
        </w:tc>
      </w:tr>
      <w:tr w:rsidR="00CE1363" w14:paraId="36F81993" w14:textId="77777777" w:rsidTr="008506AD">
        <w:tc>
          <w:tcPr>
            <w:tcW w:w="2245" w:type="dxa"/>
          </w:tcPr>
          <w:p w14:paraId="6785F797" w14:textId="52590C96" w:rsidR="00CE1363" w:rsidRDefault="00CE1363" w:rsidP="00D30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6385" w:type="dxa"/>
          </w:tcPr>
          <w:p w14:paraId="19784B94" w14:textId="3596DA68" w:rsidR="00CE1363" w:rsidRDefault="00CE1363" w:rsidP="00D30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Institute for Humane Studies Hayek Fund - $500</w:t>
            </w:r>
            <w:r w:rsidR="00A75475">
              <w:rPr>
                <w:rFonts w:ascii="Times New Roman" w:hAnsi="Times New Roman"/>
                <w:sz w:val="24"/>
                <w:szCs w:val="24"/>
              </w:rPr>
              <w:t xml:space="preserve"> USD</w:t>
            </w:r>
          </w:p>
        </w:tc>
      </w:tr>
      <w:tr w:rsidR="001E5334" w14:paraId="360ED355" w14:textId="77777777" w:rsidTr="008506AD">
        <w:tc>
          <w:tcPr>
            <w:tcW w:w="2245" w:type="dxa"/>
          </w:tcPr>
          <w:p w14:paraId="7C1A883C" w14:textId="5B38A123" w:rsidR="001E5334" w:rsidRDefault="00624761" w:rsidP="00D30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</w:t>
            </w:r>
          </w:p>
        </w:tc>
        <w:tc>
          <w:tcPr>
            <w:tcW w:w="6385" w:type="dxa"/>
          </w:tcPr>
          <w:p w14:paraId="20E96D32" w14:textId="47061913" w:rsidR="001E5334" w:rsidRDefault="00624761" w:rsidP="00D30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Mitacs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Globalink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Research Award, $5,000 </w:t>
            </w:r>
          </w:p>
        </w:tc>
      </w:tr>
      <w:tr w:rsidR="002C20C1" w14:paraId="59DBD22F" w14:textId="77777777" w:rsidTr="008506AD">
        <w:tc>
          <w:tcPr>
            <w:tcW w:w="2245" w:type="dxa"/>
          </w:tcPr>
          <w:p w14:paraId="6E5B6101" w14:textId="4B3F81E9" w:rsidR="002C20C1" w:rsidRDefault="005841C4" w:rsidP="00D30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6385" w:type="dxa"/>
          </w:tcPr>
          <w:p w14:paraId="42A54884" w14:textId="00FF6E72" w:rsidR="002C20C1" w:rsidRDefault="005841C4" w:rsidP="00D30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Bader Student Travel Award -$1,500</w:t>
            </w:r>
          </w:p>
        </w:tc>
      </w:tr>
      <w:tr w:rsidR="001E5334" w14:paraId="2687A867" w14:textId="77777777" w:rsidTr="008506AD">
        <w:tc>
          <w:tcPr>
            <w:tcW w:w="2245" w:type="dxa"/>
          </w:tcPr>
          <w:p w14:paraId="71CE383F" w14:textId="5B2B4A26" w:rsidR="001E5334" w:rsidRDefault="00624761" w:rsidP="00D30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6385" w:type="dxa"/>
          </w:tcPr>
          <w:p w14:paraId="0F50B6F6" w14:textId="3CCE76E7" w:rsidR="001E5334" w:rsidRDefault="00624761" w:rsidP="00D30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Ontario Graduate Scholarship, $15,000</w:t>
            </w:r>
          </w:p>
        </w:tc>
      </w:tr>
      <w:tr w:rsidR="00D1720A" w14:paraId="2A3E13D1" w14:textId="77777777" w:rsidTr="008506AD">
        <w:tc>
          <w:tcPr>
            <w:tcW w:w="2245" w:type="dxa"/>
          </w:tcPr>
          <w:p w14:paraId="2641683F" w14:textId="50122B1F" w:rsidR="00D1720A" w:rsidRDefault="00D1720A" w:rsidP="00D30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6385" w:type="dxa"/>
          </w:tcPr>
          <w:p w14:paraId="3649047E" w14:textId="72ED1C69" w:rsidR="00D1720A" w:rsidRDefault="00D1720A" w:rsidP="00D30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Outstanding Teaching Assistant Award</w:t>
            </w:r>
          </w:p>
        </w:tc>
      </w:tr>
      <w:tr w:rsidR="005841C4" w14:paraId="253098F8" w14:textId="77777777" w:rsidTr="008506AD">
        <w:tc>
          <w:tcPr>
            <w:tcW w:w="2245" w:type="dxa"/>
          </w:tcPr>
          <w:p w14:paraId="20FBA265" w14:textId="2FB6897A" w:rsidR="005841C4" w:rsidRDefault="005841C4" w:rsidP="00D30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 </w:t>
            </w:r>
          </w:p>
        </w:tc>
        <w:tc>
          <w:tcPr>
            <w:tcW w:w="6385" w:type="dxa"/>
          </w:tcPr>
          <w:p w14:paraId="7091D1F5" w14:textId="2AE53B49" w:rsidR="005841C4" w:rsidRDefault="005841C4" w:rsidP="00D30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Bader Student Travel Award - $1,000</w:t>
            </w:r>
          </w:p>
        </w:tc>
      </w:tr>
      <w:tr w:rsidR="005841C4" w14:paraId="0833E93F" w14:textId="77777777" w:rsidTr="008506AD">
        <w:tc>
          <w:tcPr>
            <w:tcW w:w="2245" w:type="dxa"/>
          </w:tcPr>
          <w:p w14:paraId="4D35FB2A" w14:textId="09A41C9B" w:rsidR="005841C4" w:rsidRDefault="0041625A" w:rsidP="00D30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2016-2020</w:t>
            </w:r>
          </w:p>
        </w:tc>
        <w:tc>
          <w:tcPr>
            <w:tcW w:w="6385" w:type="dxa"/>
          </w:tcPr>
          <w:p w14:paraId="2AF15AC4" w14:textId="1D5F62F3" w:rsidR="002D7061" w:rsidRDefault="004766E0" w:rsidP="00D30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Departmental</w:t>
            </w:r>
            <w:r w:rsidR="0041625A">
              <w:rPr>
                <w:rFonts w:ascii="Times New Roman" w:hAnsi="Times New Roman"/>
                <w:sz w:val="24"/>
                <w:szCs w:val="24"/>
              </w:rPr>
              <w:t xml:space="preserve"> Scholarship</w:t>
            </w:r>
            <w:r w:rsidR="00151D78">
              <w:rPr>
                <w:rFonts w:ascii="Times New Roman" w:hAnsi="Times New Roman"/>
                <w:sz w:val="24"/>
                <w:szCs w:val="24"/>
              </w:rPr>
              <w:t xml:space="preserve"> - $53,000</w:t>
            </w:r>
          </w:p>
        </w:tc>
      </w:tr>
      <w:tr w:rsidR="001B745A" w14:paraId="1DB7E1DC" w14:textId="77777777" w:rsidTr="008506AD">
        <w:tc>
          <w:tcPr>
            <w:tcW w:w="2245" w:type="dxa"/>
          </w:tcPr>
          <w:p w14:paraId="092BC324" w14:textId="79D662C6" w:rsidR="001B745A" w:rsidRDefault="001B745A" w:rsidP="00D30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6385" w:type="dxa"/>
          </w:tcPr>
          <w:p w14:paraId="6EE9E30A" w14:textId="750EE4FE" w:rsidR="001B745A" w:rsidRDefault="001B745A" w:rsidP="00D30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Postgraduate Durham Award</w:t>
            </w:r>
          </w:p>
        </w:tc>
      </w:tr>
      <w:tr w:rsidR="001B745A" w14:paraId="4B064839" w14:textId="77777777" w:rsidTr="008506AD">
        <w:tc>
          <w:tcPr>
            <w:tcW w:w="2245" w:type="dxa"/>
          </w:tcPr>
          <w:p w14:paraId="37883FA8" w14:textId="32B7A39B" w:rsidR="001B745A" w:rsidRDefault="001B745A" w:rsidP="00D30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6385" w:type="dxa"/>
          </w:tcPr>
          <w:p w14:paraId="00FED38C" w14:textId="78BBC0D2" w:rsidR="001B745A" w:rsidRDefault="001B745A" w:rsidP="00D30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Senate Medal for Outstanding Academic Achievement - $1,200</w:t>
            </w:r>
          </w:p>
        </w:tc>
      </w:tr>
      <w:tr w:rsidR="00DC2521" w14:paraId="2ADB7E08" w14:textId="77777777" w:rsidTr="008506AD">
        <w:tc>
          <w:tcPr>
            <w:tcW w:w="2245" w:type="dxa"/>
          </w:tcPr>
          <w:p w14:paraId="570C84BD" w14:textId="2375C29C" w:rsidR="00DC2521" w:rsidRDefault="00DC2521" w:rsidP="00D30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6385" w:type="dxa"/>
          </w:tcPr>
          <w:p w14:paraId="164D3448" w14:textId="6A147425" w:rsidR="00DC2521" w:rsidRDefault="00DC2521" w:rsidP="00D30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Honourable Walter Baker Scholarship for Excellence in Political Science </w:t>
            </w:r>
            <w:r w:rsidR="00A75475">
              <w:rPr>
                <w:rFonts w:ascii="Times New Roman" w:hAnsi="Times New Roman"/>
                <w:sz w:val="24"/>
                <w:szCs w:val="24"/>
              </w:rPr>
              <w:t>- $1,000</w:t>
            </w:r>
          </w:p>
        </w:tc>
      </w:tr>
      <w:tr w:rsidR="00DC2521" w14:paraId="5C893741" w14:textId="77777777" w:rsidTr="008506AD">
        <w:tc>
          <w:tcPr>
            <w:tcW w:w="2245" w:type="dxa"/>
          </w:tcPr>
          <w:p w14:paraId="09B20217" w14:textId="1372AB1A" w:rsidR="00DC2521" w:rsidRDefault="00DC2521" w:rsidP="00D30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2010-2013</w:t>
            </w:r>
          </w:p>
        </w:tc>
        <w:tc>
          <w:tcPr>
            <w:tcW w:w="6385" w:type="dxa"/>
          </w:tcPr>
          <w:p w14:paraId="0D06E4EE" w14:textId="1BC6621B" w:rsidR="00DC2521" w:rsidRDefault="00DC2521" w:rsidP="00D30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Dean’s Honours List </w:t>
            </w:r>
          </w:p>
        </w:tc>
      </w:tr>
    </w:tbl>
    <w:p w14:paraId="134ACF55" w14:textId="77777777" w:rsidR="008D118B" w:rsidRDefault="008D118B" w:rsidP="0077685C">
      <w:pPr>
        <w:rPr>
          <w:rFonts w:ascii="Times New Roman" w:hAnsi="Times New Roman"/>
          <w:b/>
          <w:bCs/>
          <w:sz w:val="24"/>
          <w:szCs w:val="24"/>
        </w:rPr>
      </w:pPr>
    </w:p>
    <w:p w14:paraId="09895D25" w14:textId="2F98C859" w:rsidR="00622DC0" w:rsidRPr="0077685C" w:rsidRDefault="002A76E4" w:rsidP="0077685C">
      <w:pPr>
        <w:rPr>
          <w:rFonts w:ascii="Times New Roman" w:hAnsi="Times New Roman"/>
          <w:b/>
          <w:bCs/>
          <w:sz w:val="24"/>
          <w:szCs w:val="24"/>
        </w:rPr>
      </w:pPr>
      <w:r w:rsidRPr="0077685C">
        <w:rPr>
          <w:rFonts w:ascii="Times New Roman" w:hAnsi="Times New Roman"/>
          <w:b/>
          <w:bCs/>
          <w:sz w:val="24"/>
          <w:szCs w:val="24"/>
        </w:rPr>
        <w:t xml:space="preserve">LANGUAGE COMPETENCIES </w:t>
      </w:r>
    </w:p>
    <w:p w14:paraId="59118515" w14:textId="5B30901E" w:rsidR="002A76E4" w:rsidRPr="0077685C" w:rsidRDefault="0035026C" w:rsidP="0077685C">
      <w:pPr>
        <w:pStyle w:val="ListParagraph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77685C">
        <w:rPr>
          <w:rFonts w:ascii="Times New Roman" w:hAnsi="Times New Roman"/>
          <w:sz w:val="24"/>
          <w:szCs w:val="24"/>
        </w:rPr>
        <w:t>English – Native Speaker</w:t>
      </w:r>
    </w:p>
    <w:p w14:paraId="0CDBAD2D" w14:textId="1DEF0BF6" w:rsidR="00BA6C17" w:rsidRPr="000A4143" w:rsidRDefault="0035026C" w:rsidP="000A4143">
      <w:pPr>
        <w:pStyle w:val="ListParagraph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77685C">
        <w:rPr>
          <w:rFonts w:ascii="Times New Roman" w:hAnsi="Times New Roman"/>
          <w:sz w:val="24"/>
          <w:szCs w:val="24"/>
        </w:rPr>
        <w:t xml:space="preserve">French </w:t>
      </w:r>
      <w:r w:rsidR="0077685C">
        <w:rPr>
          <w:rFonts w:ascii="Times New Roman" w:hAnsi="Times New Roman"/>
          <w:sz w:val="24"/>
          <w:szCs w:val="24"/>
        </w:rPr>
        <w:t>–</w:t>
      </w:r>
      <w:r w:rsidRPr="0077685C">
        <w:rPr>
          <w:rFonts w:ascii="Times New Roman" w:hAnsi="Times New Roman"/>
          <w:sz w:val="24"/>
          <w:szCs w:val="24"/>
        </w:rPr>
        <w:t xml:space="preserve"> </w:t>
      </w:r>
      <w:r w:rsidR="0077685C">
        <w:rPr>
          <w:rFonts w:ascii="Times New Roman" w:hAnsi="Times New Roman"/>
          <w:sz w:val="24"/>
          <w:szCs w:val="24"/>
        </w:rPr>
        <w:t>Fluent</w:t>
      </w:r>
    </w:p>
    <w:p w14:paraId="68BF7CBE" w14:textId="77777777" w:rsidR="00FB4A47" w:rsidRPr="00FB4A47" w:rsidRDefault="00FB4A47" w:rsidP="009803B2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2CDA86B2" w14:textId="7C828F1C" w:rsidR="009803B2" w:rsidRDefault="00E9459C" w:rsidP="009803B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NON-ACADEMIC </w:t>
      </w:r>
      <w:r w:rsidR="009803B2" w:rsidRPr="00B7358D">
        <w:rPr>
          <w:rFonts w:ascii="Times New Roman" w:hAnsi="Times New Roman"/>
          <w:b/>
          <w:sz w:val="24"/>
          <w:szCs w:val="24"/>
        </w:rPr>
        <w:t>PROFESSIONAL EXPERIENCE</w:t>
      </w:r>
    </w:p>
    <w:p w14:paraId="566E19D4" w14:textId="77777777" w:rsidR="009803B2" w:rsidRDefault="009803B2" w:rsidP="009803B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80" w:firstRow="0" w:lastRow="0" w:firstColumn="1" w:lastColumn="0" w:noHBand="0" w:noVBand="1"/>
      </w:tblPr>
      <w:tblGrid>
        <w:gridCol w:w="2065"/>
        <w:gridCol w:w="6565"/>
      </w:tblGrid>
      <w:tr w:rsidR="00D22DB0" w14:paraId="5B61144A" w14:textId="77777777" w:rsidTr="00E8213F">
        <w:tc>
          <w:tcPr>
            <w:tcW w:w="2065" w:type="dxa"/>
          </w:tcPr>
          <w:p w14:paraId="3C2D77CD" w14:textId="59D79B29" w:rsidR="00D22DB0" w:rsidRPr="00E30B99" w:rsidRDefault="00454F31" w:rsidP="00DF24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May – Sept. 2017</w:t>
            </w:r>
          </w:p>
        </w:tc>
        <w:tc>
          <w:tcPr>
            <w:tcW w:w="6565" w:type="dxa"/>
          </w:tcPr>
          <w:p w14:paraId="62F68E9E" w14:textId="6C196DE9" w:rsidR="00454F31" w:rsidRDefault="00454F31" w:rsidP="00454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F31">
              <w:rPr>
                <w:rFonts w:ascii="Times New Roman" w:hAnsi="Times New Roman"/>
                <w:b/>
                <w:bCs/>
                <w:sz w:val="24"/>
                <w:szCs w:val="24"/>
              </w:rPr>
              <w:t>Trade Policy Analyst</w:t>
            </w:r>
            <w:r>
              <w:rPr>
                <w:rFonts w:ascii="Times New Roman" w:hAnsi="Times New Roman"/>
                <w:sz w:val="24"/>
                <w:szCs w:val="24"/>
              </w:rPr>
              <w:t>, NAFTA and Trade Agreements Secretariat, Global Affairs Canada, Ottawa, ON</w:t>
            </w:r>
          </w:p>
          <w:p w14:paraId="1A416F8C" w14:textId="27492618" w:rsidR="00D22DB0" w:rsidRPr="00454F31" w:rsidRDefault="00D22DB0" w:rsidP="00D22DB0">
            <w:pPr>
              <w:pStyle w:val="List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CA"/>
              </w:rPr>
            </w:pPr>
          </w:p>
        </w:tc>
      </w:tr>
      <w:tr w:rsidR="00D22DB0" w14:paraId="4C6AB594" w14:textId="77777777" w:rsidTr="00E8213F">
        <w:tc>
          <w:tcPr>
            <w:tcW w:w="2065" w:type="dxa"/>
          </w:tcPr>
          <w:p w14:paraId="36545132" w14:textId="20DA1C1E" w:rsidR="00D22DB0" w:rsidRPr="00E30B99" w:rsidRDefault="00BD6CEB" w:rsidP="00DF24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Mar. – Aug. 2016</w:t>
            </w:r>
          </w:p>
        </w:tc>
        <w:tc>
          <w:tcPr>
            <w:tcW w:w="6565" w:type="dxa"/>
          </w:tcPr>
          <w:p w14:paraId="7DAFD8D9" w14:textId="0BCE12BB" w:rsidR="00BD6CEB" w:rsidRPr="00EB643B" w:rsidRDefault="00BD6CEB" w:rsidP="00BD6C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6CEB">
              <w:rPr>
                <w:rFonts w:ascii="Times New Roman" w:hAnsi="Times New Roman"/>
                <w:b/>
                <w:bCs/>
                <w:sz w:val="24"/>
                <w:szCs w:val="24"/>
              </w:rPr>
              <w:t>Federal-Provincial-Territorial Liaison Officer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B643B">
              <w:rPr>
                <w:rFonts w:ascii="Times New Roman" w:hAnsi="Times New Roman"/>
                <w:sz w:val="24"/>
                <w:szCs w:val="24"/>
              </w:rPr>
              <w:t>Regional Network and Intergovernmental Relations Office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B643B">
              <w:rPr>
                <w:rFonts w:ascii="Times New Roman" w:hAnsi="Times New Roman"/>
                <w:sz w:val="24"/>
                <w:szCs w:val="24"/>
              </w:rPr>
              <w:t xml:space="preserve">Global Affairs Canada, Ottawa, </w:t>
            </w:r>
            <w:r>
              <w:rPr>
                <w:rFonts w:ascii="Times New Roman" w:hAnsi="Times New Roman"/>
                <w:sz w:val="24"/>
                <w:szCs w:val="24"/>
              </w:rPr>
              <w:t>ON</w:t>
            </w:r>
            <w:r w:rsidRPr="00EB643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5BBBBDBC" w14:textId="77777777" w:rsidR="00D22DB0" w:rsidRPr="00E30B99" w:rsidRDefault="00D22DB0" w:rsidP="00DF24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2DB0" w14:paraId="673EF3BA" w14:textId="77777777" w:rsidTr="00E8213F">
        <w:tc>
          <w:tcPr>
            <w:tcW w:w="2065" w:type="dxa"/>
          </w:tcPr>
          <w:p w14:paraId="34C4D844" w14:textId="39D99D0B" w:rsidR="00D22DB0" w:rsidRPr="00E30B99" w:rsidRDefault="00BD6CEB" w:rsidP="00DF24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Sept. – Dec. 2015</w:t>
            </w:r>
          </w:p>
        </w:tc>
        <w:tc>
          <w:tcPr>
            <w:tcW w:w="6565" w:type="dxa"/>
          </w:tcPr>
          <w:p w14:paraId="6E421631" w14:textId="4105CA75" w:rsidR="00BD6CEB" w:rsidRDefault="00BD6CEB" w:rsidP="00BD6C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13F">
              <w:rPr>
                <w:rFonts w:ascii="Times New Roman" w:hAnsi="Times New Roman"/>
                <w:b/>
                <w:bCs/>
                <w:sz w:val="24"/>
                <w:szCs w:val="24"/>
              </w:rPr>
              <w:t>Junior Analyst</w:t>
            </w:r>
            <w:r>
              <w:rPr>
                <w:rFonts w:ascii="Times New Roman" w:hAnsi="Times New Roman"/>
                <w:sz w:val="24"/>
                <w:szCs w:val="24"/>
              </w:rPr>
              <w:t>, Security and Intelligence Secretariat,</w:t>
            </w:r>
            <w:r w:rsidR="00E8213F">
              <w:rPr>
                <w:rFonts w:ascii="Times New Roman" w:hAnsi="Times New Roman"/>
                <w:sz w:val="24"/>
                <w:szCs w:val="24"/>
              </w:rPr>
              <w:t xml:space="preserve"> Privy Council Office,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Ottawa, </w:t>
            </w:r>
            <w:r w:rsidR="00E8213F">
              <w:rPr>
                <w:rFonts w:ascii="Times New Roman" w:hAnsi="Times New Roman"/>
                <w:sz w:val="24"/>
                <w:szCs w:val="24"/>
              </w:rPr>
              <w:t>ON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3E8061A" w14:textId="32AECD13" w:rsidR="00D22DB0" w:rsidRPr="00D22DB0" w:rsidRDefault="00D22DB0" w:rsidP="00D22D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2DB0" w14:paraId="1E96D78B" w14:textId="77777777" w:rsidTr="00E8213F">
        <w:tc>
          <w:tcPr>
            <w:tcW w:w="2065" w:type="dxa"/>
          </w:tcPr>
          <w:p w14:paraId="75191011" w14:textId="2BD45710" w:rsidR="00D22DB0" w:rsidRPr="00E30B99" w:rsidRDefault="00E8213F" w:rsidP="00DF24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Feb. – Aug. 2015</w:t>
            </w:r>
          </w:p>
        </w:tc>
        <w:tc>
          <w:tcPr>
            <w:tcW w:w="6565" w:type="dxa"/>
          </w:tcPr>
          <w:p w14:paraId="1AC41039" w14:textId="77777777" w:rsidR="00D22DB0" w:rsidRDefault="00E8213F" w:rsidP="00DF2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13F">
              <w:rPr>
                <w:rFonts w:ascii="Times New Roman" w:hAnsi="Times New Roman"/>
                <w:b/>
                <w:bCs/>
                <w:sz w:val="24"/>
                <w:szCs w:val="24"/>
              </w:rPr>
              <w:t>Trade Policy Officer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Trade Agreements and NAFTA Secretariat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Foreign Affairs, Trade and Development Canada, Ottawa, ON.</w:t>
            </w:r>
          </w:p>
          <w:p w14:paraId="5D8A52C9" w14:textId="1B4E0289" w:rsidR="00037F4E" w:rsidRPr="00E30B99" w:rsidRDefault="00037F4E" w:rsidP="00DF24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2DB0" w14:paraId="30F561DD" w14:textId="77777777" w:rsidTr="00960D92">
        <w:trPr>
          <w:trHeight w:val="63"/>
        </w:trPr>
        <w:tc>
          <w:tcPr>
            <w:tcW w:w="2065" w:type="dxa"/>
          </w:tcPr>
          <w:p w14:paraId="1BD79FE7" w14:textId="4458BA0E" w:rsidR="00D22DB0" w:rsidRPr="00E30B99" w:rsidRDefault="00E8213F" w:rsidP="00DF24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May – Jul. 2012</w:t>
            </w:r>
          </w:p>
        </w:tc>
        <w:tc>
          <w:tcPr>
            <w:tcW w:w="6565" w:type="dxa"/>
          </w:tcPr>
          <w:p w14:paraId="3A1E216F" w14:textId="190B01A2" w:rsidR="00D22DB0" w:rsidRPr="00E8213F" w:rsidRDefault="00E8213F" w:rsidP="00DF2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13F">
              <w:rPr>
                <w:rFonts w:ascii="Times New Roman" w:hAnsi="Times New Roman"/>
                <w:b/>
                <w:sz w:val="24"/>
                <w:szCs w:val="24"/>
              </w:rPr>
              <w:t>Intern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Global Detention Project, Geneva, Switzerland</w:t>
            </w:r>
          </w:p>
        </w:tc>
      </w:tr>
    </w:tbl>
    <w:p w14:paraId="64D35DF7" w14:textId="1BC8AA78" w:rsidR="00D22DB0" w:rsidRDefault="00D22DB0" w:rsidP="009803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DCCE57" w14:textId="77777777" w:rsidR="00EB643B" w:rsidRDefault="00EB643B" w:rsidP="009803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B798EA" w14:textId="5A53E9B3" w:rsidR="000447E4" w:rsidRPr="00AF04BE" w:rsidRDefault="000447E4" w:rsidP="00AF04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447E4" w:rsidRPr="00AF04BE" w:rsidSect="006B4285">
      <w:footerReference w:type="even" r:id="rId15"/>
      <w:footerReference w:type="default" r:id="rId1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08052" w14:textId="77777777" w:rsidR="00AC336A" w:rsidRDefault="00AC336A" w:rsidP="003B414D">
      <w:pPr>
        <w:spacing w:after="0" w:line="240" w:lineRule="auto"/>
      </w:pPr>
      <w:r>
        <w:separator/>
      </w:r>
    </w:p>
  </w:endnote>
  <w:endnote w:type="continuationSeparator" w:id="0">
    <w:p w14:paraId="59566642" w14:textId="77777777" w:rsidR="00AC336A" w:rsidRDefault="00AC336A" w:rsidP="003B4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ADBF9" w14:textId="77777777" w:rsidR="003E7EDB" w:rsidRDefault="003E7EDB" w:rsidP="006D418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EAECCA" w14:textId="77777777" w:rsidR="003E7EDB" w:rsidRDefault="003E7EDB" w:rsidP="003B414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E2DBD" w14:textId="76DA2456" w:rsidR="003E7EDB" w:rsidRDefault="003E7EDB" w:rsidP="006D418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70ABF">
      <w:rPr>
        <w:rStyle w:val="PageNumber"/>
        <w:noProof/>
      </w:rPr>
      <w:t>2</w:t>
    </w:r>
    <w:r>
      <w:rPr>
        <w:rStyle w:val="PageNumber"/>
      </w:rPr>
      <w:fldChar w:fldCharType="end"/>
    </w:r>
  </w:p>
  <w:p w14:paraId="74FAE488" w14:textId="77777777" w:rsidR="003E7EDB" w:rsidRDefault="003E7EDB" w:rsidP="003B414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18C18" w14:textId="77777777" w:rsidR="00AC336A" w:rsidRDefault="00AC336A" w:rsidP="003B414D">
      <w:pPr>
        <w:spacing w:after="0" w:line="240" w:lineRule="auto"/>
      </w:pPr>
      <w:r>
        <w:separator/>
      </w:r>
    </w:p>
  </w:footnote>
  <w:footnote w:type="continuationSeparator" w:id="0">
    <w:p w14:paraId="260E7A8E" w14:textId="77777777" w:rsidR="00AC336A" w:rsidRDefault="00AC336A" w:rsidP="003B41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7598B"/>
    <w:multiLevelType w:val="hybridMultilevel"/>
    <w:tmpl w:val="108AEB7C"/>
    <w:lvl w:ilvl="0" w:tplc="04FEFB8A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lang w:val="en-CA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 w15:restartNumberingAfterBreak="0">
    <w:nsid w:val="044915C2"/>
    <w:multiLevelType w:val="hybridMultilevel"/>
    <w:tmpl w:val="EBB4F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760A0"/>
    <w:multiLevelType w:val="hybridMultilevel"/>
    <w:tmpl w:val="EFF4068C"/>
    <w:lvl w:ilvl="0" w:tplc="705A956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lang w:val="en-CA"/>
      </w:rPr>
    </w:lvl>
    <w:lvl w:ilvl="1" w:tplc="10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3" w15:restartNumberingAfterBreak="0">
    <w:nsid w:val="0F1D7933"/>
    <w:multiLevelType w:val="hybridMultilevel"/>
    <w:tmpl w:val="ED488E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150B1"/>
    <w:multiLevelType w:val="hybridMultilevel"/>
    <w:tmpl w:val="99443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13A65"/>
    <w:multiLevelType w:val="hybridMultilevel"/>
    <w:tmpl w:val="D26E47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66EF4"/>
    <w:multiLevelType w:val="hybridMultilevel"/>
    <w:tmpl w:val="A74ED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65F3E"/>
    <w:multiLevelType w:val="hybridMultilevel"/>
    <w:tmpl w:val="457AECD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F82D92"/>
    <w:multiLevelType w:val="hybridMultilevel"/>
    <w:tmpl w:val="055026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27B6F"/>
    <w:multiLevelType w:val="hybridMultilevel"/>
    <w:tmpl w:val="299A4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531B8"/>
    <w:multiLevelType w:val="hybridMultilevel"/>
    <w:tmpl w:val="41A48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A40F47"/>
    <w:multiLevelType w:val="hybridMultilevel"/>
    <w:tmpl w:val="79763F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BA61DD"/>
    <w:multiLevelType w:val="hybridMultilevel"/>
    <w:tmpl w:val="5840F7D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5107F60"/>
    <w:multiLevelType w:val="hybridMultilevel"/>
    <w:tmpl w:val="B1522426"/>
    <w:lvl w:ilvl="0" w:tplc="1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25986A57"/>
    <w:multiLevelType w:val="hybridMultilevel"/>
    <w:tmpl w:val="B6A695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EA34DB"/>
    <w:multiLevelType w:val="hybridMultilevel"/>
    <w:tmpl w:val="0A06E3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2755B2"/>
    <w:multiLevelType w:val="hybridMultilevel"/>
    <w:tmpl w:val="AF084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5835E2"/>
    <w:multiLevelType w:val="hybridMultilevel"/>
    <w:tmpl w:val="2FAEA5FC"/>
    <w:lvl w:ilvl="0" w:tplc="1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4A9278AA"/>
    <w:multiLevelType w:val="hybridMultilevel"/>
    <w:tmpl w:val="76C00A46"/>
    <w:lvl w:ilvl="0" w:tplc="04FEFB8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7D155C"/>
    <w:multiLevelType w:val="hybridMultilevel"/>
    <w:tmpl w:val="3BB4E128"/>
    <w:lvl w:ilvl="0" w:tplc="04FEFB8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lang w:val="en-C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7C149D"/>
    <w:multiLevelType w:val="hybridMultilevel"/>
    <w:tmpl w:val="37F88188"/>
    <w:lvl w:ilvl="0" w:tplc="04FEFB8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D10666E"/>
    <w:multiLevelType w:val="hybridMultilevel"/>
    <w:tmpl w:val="EA207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141823"/>
    <w:multiLevelType w:val="hybridMultilevel"/>
    <w:tmpl w:val="6346F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9413E9"/>
    <w:multiLevelType w:val="hybridMultilevel"/>
    <w:tmpl w:val="8528C0F2"/>
    <w:lvl w:ilvl="0" w:tplc="04FEFB8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AD2E77"/>
    <w:multiLevelType w:val="hybridMultilevel"/>
    <w:tmpl w:val="346C78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D317C5"/>
    <w:multiLevelType w:val="hybridMultilevel"/>
    <w:tmpl w:val="25B873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200EBB"/>
    <w:multiLevelType w:val="hybridMultilevel"/>
    <w:tmpl w:val="790C6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83687D"/>
    <w:multiLevelType w:val="hybridMultilevel"/>
    <w:tmpl w:val="CDCA4AB0"/>
    <w:lvl w:ilvl="0" w:tplc="1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ED2347D"/>
    <w:multiLevelType w:val="hybridMultilevel"/>
    <w:tmpl w:val="D5BAF4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1B553E"/>
    <w:multiLevelType w:val="hybridMultilevel"/>
    <w:tmpl w:val="FE743A5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54A6782"/>
    <w:multiLevelType w:val="hybridMultilevel"/>
    <w:tmpl w:val="580E8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970BA5"/>
    <w:multiLevelType w:val="hybridMultilevel"/>
    <w:tmpl w:val="D312F2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336E21"/>
    <w:multiLevelType w:val="hybridMultilevel"/>
    <w:tmpl w:val="567432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"/>
  </w:num>
  <w:num w:numId="3">
    <w:abstractNumId w:val="5"/>
  </w:num>
  <w:num w:numId="4">
    <w:abstractNumId w:val="25"/>
  </w:num>
  <w:num w:numId="5">
    <w:abstractNumId w:val="9"/>
  </w:num>
  <w:num w:numId="6">
    <w:abstractNumId w:val="7"/>
  </w:num>
  <w:num w:numId="7">
    <w:abstractNumId w:val="21"/>
  </w:num>
  <w:num w:numId="8">
    <w:abstractNumId w:val="1"/>
  </w:num>
  <w:num w:numId="9">
    <w:abstractNumId w:val="14"/>
  </w:num>
  <w:num w:numId="10">
    <w:abstractNumId w:val="12"/>
  </w:num>
  <w:num w:numId="11">
    <w:abstractNumId w:val="29"/>
  </w:num>
  <w:num w:numId="12">
    <w:abstractNumId w:val="8"/>
  </w:num>
  <w:num w:numId="13">
    <w:abstractNumId w:val="5"/>
  </w:num>
  <w:num w:numId="14">
    <w:abstractNumId w:val="13"/>
  </w:num>
  <w:num w:numId="15">
    <w:abstractNumId w:val="2"/>
  </w:num>
  <w:num w:numId="16">
    <w:abstractNumId w:val="17"/>
  </w:num>
  <w:num w:numId="17">
    <w:abstractNumId w:val="32"/>
  </w:num>
  <w:num w:numId="18">
    <w:abstractNumId w:val="24"/>
  </w:num>
  <w:num w:numId="19">
    <w:abstractNumId w:val="15"/>
  </w:num>
  <w:num w:numId="20">
    <w:abstractNumId w:val="31"/>
  </w:num>
  <w:num w:numId="21">
    <w:abstractNumId w:val="27"/>
  </w:num>
  <w:num w:numId="22">
    <w:abstractNumId w:val="6"/>
  </w:num>
  <w:num w:numId="23">
    <w:abstractNumId w:val="30"/>
  </w:num>
  <w:num w:numId="24">
    <w:abstractNumId w:val="11"/>
  </w:num>
  <w:num w:numId="25">
    <w:abstractNumId w:val="26"/>
  </w:num>
  <w:num w:numId="26">
    <w:abstractNumId w:val="22"/>
  </w:num>
  <w:num w:numId="27">
    <w:abstractNumId w:val="16"/>
  </w:num>
  <w:num w:numId="28">
    <w:abstractNumId w:val="10"/>
  </w:num>
  <w:num w:numId="29">
    <w:abstractNumId w:val="0"/>
  </w:num>
  <w:num w:numId="30">
    <w:abstractNumId w:val="18"/>
  </w:num>
  <w:num w:numId="31">
    <w:abstractNumId w:val="20"/>
  </w:num>
  <w:num w:numId="32">
    <w:abstractNumId w:val="23"/>
  </w:num>
  <w:num w:numId="33">
    <w:abstractNumId w:val="4"/>
  </w:num>
  <w:num w:numId="34">
    <w:abstractNumId w:val="19"/>
  </w:num>
  <w:num w:numId="35">
    <w:abstractNumId w:val="0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OyMDExMjExMLUwNTZQ0lEKTi0uzszPAykwM6kFAIJGYNAtAAAA"/>
  </w:docVars>
  <w:rsids>
    <w:rsidRoot w:val="00AA05BD"/>
    <w:rsid w:val="00000958"/>
    <w:rsid w:val="00001144"/>
    <w:rsid w:val="00004197"/>
    <w:rsid w:val="00005405"/>
    <w:rsid w:val="00012B90"/>
    <w:rsid w:val="00012D06"/>
    <w:rsid w:val="00013A6D"/>
    <w:rsid w:val="0001625C"/>
    <w:rsid w:val="00020649"/>
    <w:rsid w:val="000218A6"/>
    <w:rsid w:val="00022904"/>
    <w:rsid w:val="00025FF5"/>
    <w:rsid w:val="000268E6"/>
    <w:rsid w:val="00031490"/>
    <w:rsid w:val="0003276B"/>
    <w:rsid w:val="00033D99"/>
    <w:rsid w:val="000364A2"/>
    <w:rsid w:val="00036746"/>
    <w:rsid w:val="00037C05"/>
    <w:rsid w:val="00037F4E"/>
    <w:rsid w:val="0004041C"/>
    <w:rsid w:val="00041E62"/>
    <w:rsid w:val="00042138"/>
    <w:rsid w:val="000447E4"/>
    <w:rsid w:val="00044D80"/>
    <w:rsid w:val="000473C8"/>
    <w:rsid w:val="0005017C"/>
    <w:rsid w:val="00051432"/>
    <w:rsid w:val="000542A6"/>
    <w:rsid w:val="00057C41"/>
    <w:rsid w:val="00061995"/>
    <w:rsid w:val="00062FF6"/>
    <w:rsid w:val="00067E94"/>
    <w:rsid w:val="00067FAF"/>
    <w:rsid w:val="000758BC"/>
    <w:rsid w:val="00083757"/>
    <w:rsid w:val="000937D8"/>
    <w:rsid w:val="00097954"/>
    <w:rsid w:val="000A0C75"/>
    <w:rsid w:val="000A0F02"/>
    <w:rsid w:val="000A399B"/>
    <w:rsid w:val="000A4143"/>
    <w:rsid w:val="000A4D45"/>
    <w:rsid w:val="000A525E"/>
    <w:rsid w:val="000A6F03"/>
    <w:rsid w:val="000B0AED"/>
    <w:rsid w:val="000B2C3C"/>
    <w:rsid w:val="000B4E23"/>
    <w:rsid w:val="000C14B6"/>
    <w:rsid w:val="000C73F2"/>
    <w:rsid w:val="000D278C"/>
    <w:rsid w:val="000D4165"/>
    <w:rsid w:val="000D6444"/>
    <w:rsid w:val="000E77CD"/>
    <w:rsid w:val="000F21CB"/>
    <w:rsid w:val="000F2C06"/>
    <w:rsid w:val="000F2E17"/>
    <w:rsid w:val="000F4913"/>
    <w:rsid w:val="000F5331"/>
    <w:rsid w:val="000F5EE0"/>
    <w:rsid w:val="000F5FD6"/>
    <w:rsid w:val="000F6B72"/>
    <w:rsid w:val="00102296"/>
    <w:rsid w:val="00102CDE"/>
    <w:rsid w:val="00103979"/>
    <w:rsid w:val="00104945"/>
    <w:rsid w:val="00110256"/>
    <w:rsid w:val="00110461"/>
    <w:rsid w:val="00111436"/>
    <w:rsid w:val="00112505"/>
    <w:rsid w:val="00117AED"/>
    <w:rsid w:val="00122FFC"/>
    <w:rsid w:val="00124116"/>
    <w:rsid w:val="001241FA"/>
    <w:rsid w:val="00125938"/>
    <w:rsid w:val="00131D5E"/>
    <w:rsid w:val="00132A3F"/>
    <w:rsid w:val="00134CAD"/>
    <w:rsid w:val="00140994"/>
    <w:rsid w:val="00143005"/>
    <w:rsid w:val="00143808"/>
    <w:rsid w:val="00143ADE"/>
    <w:rsid w:val="00145D63"/>
    <w:rsid w:val="00151D78"/>
    <w:rsid w:val="00152BA5"/>
    <w:rsid w:val="00152BCC"/>
    <w:rsid w:val="0015682A"/>
    <w:rsid w:val="00161048"/>
    <w:rsid w:val="0016107F"/>
    <w:rsid w:val="001655EC"/>
    <w:rsid w:val="001660EF"/>
    <w:rsid w:val="001661B8"/>
    <w:rsid w:val="00170CB8"/>
    <w:rsid w:val="00171512"/>
    <w:rsid w:val="00173889"/>
    <w:rsid w:val="0017482D"/>
    <w:rsid w:val="00175F42"/>
    <w:rsid w:val="00177624"/>
    <w:rsid w:val="001858DE"/>
    <w:rsid w:val="0018689E"/>
    <w:rsid w:val="001A3323"/>
    <w:rsid w:val="001A34D0"/>
    <w:rsid w:val="001A3B54"/>
    <w:rsid w:val="001A4A49"/>
    <w:rsid w:val="001A4BBB"/>
    <w:rsid w:val="001A4DB5"/>
    <w:rsid w:val="001A5924"/>
    <w:rsid w:val="001A654D"/>
    <w:rsid w:val="001A70B9"/>
    <w:rsid w:val="001B24BB"/>
    <w:rsid w:val="001B3AC7"/>
    <w:rsid w:val="001B745A"/>
    <w:rsid w:val="001B7B7B"/>
    <w:rsid w:val="001C0530"/>
    <w:rsid w:val="001C385C"/>
    <w:rsid w:val="001D14DD"/>
    <w:rsid w:val="001D396B"/>
    <w:rsid w:val="001D52ED"/>
    <w:rsid w:val="001D71D9"/>
    <w:rsid w:val="001D7912"/>
    <w:rsid w:val="001D7ED1"/>
    <w:rsid w:val="001E0FC3"/>
    <w:rsid w:val="001E1AD5"/>
    <w:rsid w:val="001E459D"/>
    <w:rsid w:val="001E5334"/>
    <w:rsid w:val="001F07A1"/>
    <w:rsid w:val="001F57D1"/>
    <w:rsid w:val="002000BB"/>
    <w:rsid w:val="00200737"/>
    <w:rsid w:val="002046EB"/>
    <w:rsid w:val="00205F8E"/>
    <w:rsid w:val="00210C32"/>
    <w:rsid w:val="002145BB"/>
    <w:rsid w:val="00214B47"/>
    <w:rsid w:val="00217B2D"/>
    <w:rsid w:val="00217DDE"/>
    <w:rsid w:val="00220099"/>
    <w:rsid w:val="00220C6A"/>
    <w:rsid w:val="00221703"/>
    <w:rsid w:val="00227F20"/>
    <w:rsid w:val="0023534E"/>
    <w:rsid w:val="002355FF"/>
    <w:rsid w:val="00237F1F"/>
    <w:rsid w:val="00243574"/>
    <w:rsid w:val="00243830"/>
    <w:rsid w:val="00243ADB"/>
    <w:rsid w:val="00243BC1"/>
    <w:rsid w:val="00244C2D"/>
    <w:rsid w:val="00245038"/>
    <w:rsid w:val="00245244"/>
    <w:rsid w:val="00246E92"/>
    <w:rsid w:val="002479FB"/>
    <w:rsid w:val="00247E9C"/>
    <w:rsid w:val="00250ACA"/>
    <w:rsid w:val="00252898"/>
    <w:rsid w:val="002612F7"/>
    <w:rsid w:val="00264B42"/>
    <w:rsid w:val="002669BF"/>
    <w:rsid w:val="0027345F"/>
    <w:rsid w:val="00273F2A"/>
    <w:rsid w:val="00274ABC"/>
    <w:rsid w:val="00280F29"/>
    <w:rsid w:val="00285727"/>
    <w:rsid w:val="00287C54"/>
    <w:rsid w:val="00290157"/>
    <w:rsid w:val="0029063E"/>
    <w:rsid w:val="0029087A"/>
    <w:rsid w:val="00294C7A"/>
    <w:rsid w:val="0029605B"/>
    <w:rsid w:val="002A1322"/>
    <w:rsid w:val="002A1926"/>
    <w:rsid w:val="002A6B23"/>
    <w:rsid w:val="002A7117"/>
    <w:rsid w:val="002A76E4"/>
    <w:rsid w:val="002B1054"/>
    <w:rsid w:val="002B1CC5"/>
    <w:rsid w:val="002B2DD8"/>
    <w:rsid w:val="002B378E"/>
    <w:rsid w:val="002B4491"/>
    <w:rsid w:val="002B7875"/>
    <w:rsid w:val="002C0BAF"/>
    <w:rsid w:val="002C20C1"/>
    <w:rsid w:val="002C54E8"/>
    <w:rsid w:val="002D1066"/>
    <w:rsid w:val="002D7061"/>
    <w:rsid w:val="002D7A81"/>
    <w:rsid w:val="002E0E8C"/>
    <w:rsid w:val="002E7178"/>
    <w:rsid w:val="002F14B6"/>
    <w:rsid w:val="002F5F4C"/>
    <w:rsid w:val="003001E4"/>
    <w:rsid w:val="00303202"/>
    <w:rsid w:val="003042D5"/>
    <w:rsid w:val="003050C7"/>
    <w:rsid w:val="00307330"/>
    <w:rsid w:val="00310CB8"/>
    <w:rsid w:val="003115AB"/>
    <w:rsid w:val="003126E4"/>
    <w:rsid w:val="00313F31"/>
    <w:rsid w:val="003146F4"/>
    <w:rsid w:val="00317776"/>
    <w:rsid w:val="00323AB6"/>
    <w:rsid w:val="00324350"/>
    <w:rsid w:val="00326E11"/>
    <w:rsid w:val="00333735"/>
    <w:rsid w:val="00333A4A"/>
    <w:rsid w:val="00334CB7"/>
    <w:rsid w:val="00335520"/>
    <w:rsid w:val="003360FD"/>
    <w:rsid w:val="0033615B"/>
    <w:rsid w:val="00337C42"/>
    <w:rsid w:val="00342D6C"/>
    <w:rsid w:val="0034390E"/>
    <w:rsid w:val="0034443C"/>
    <w:rsid w:val="00344FBE"/>
    <w:rsid w:val="00345A6C"/>
    <w:rsid w:val="0035026C"/>
    <w:rsid w:val="003516BA"/>
    <w:rsid w:val="003605CE"/>
    <w:rsid w:val="003613D6"/>
    <w:rsid w:val="0036606C"/>
    <w:rsid w:val="003677C5"/>
    <w:rsid w:val="00370ADB"/>
    <w:rsid w:val="003726BE"/>
    <w:rsid w:val="00374C26"/>
    <w:rsid w:val="00374DF5"/>
    <w:rsid w:val="00374E52"/>
    <w:rsid w:val="00375C90"/>
    <w:rsid w:val="0037769B"/>
    <w:rsid w:val="00381AD8"/>
    <w:rsid w:val="0038410B"/>
    <w:rsid w:val="00385120"/>
    <w:rsid w:val="00385BEF"/>
    <w:rsid w:val="00390F78"/>
    <w:rsid w:val="00396184"/>
    <w:rsid w:val="00397895"/>
    <w:rsid w:val="003A3683"/>
    <w:rsid w:val="003A7E8B"/>
    <w:rsid w:val="003B0B09"/>
    <w:rsid w:val="003B24DD"/>
    <w:rsid w:val="003B414D"/>
    <w:rsid w:val="003B4A86"/>
    <w:rsid w:val="003B548E"/>
    <w:rsid w:val="003B74F6"/>
    <w:rsid w:val="003B76D6"/>
    <w:rsid w:val="003C28D4"/>
    <w:rsid w:val="003C49B2"/>
    <w:rsid w:val="003C6A0F"/>
    <w:rsid w:val="003C7B70"/>
    <w:rsid w:val="003D3DC0"/>
    <w:rsid w:val="003E289D"/>
    <w:rsid w:val="003E48E8"/>
    <w:rsid w:val="003E7D22"/>
    <w:rsid w:val="003E7EDB"/>
    <w:rsid w:val="003F021D"/>
    <w:rsid w:val="003F27BC"/>
    <w:rsid w:val="003F2FEB"/>
    <w:rsid w:val="003F4EA3"/>
    <w:rsid w:val="00400614"/>
    <w:rsid w:val="00400F19"/>
    <w:rsid w:val="004049C5"/>
    <w:rsid w:val="00405043"/>
    <w:rsid w:val="0040541C"/>
    <w:rsid w:val="0041135A"/>
    <w:rsid w:val="00411561"/>
    <w:rsid w:val="0041546A"/>
    <w:rsid w:val="0041625A"/>
    <w:rsid w:val="0041651A"/>
    <w:rsid w:val="00417255"/>
    <w:rsid w:val="00420E73"/>
    <w:rsid w:val="004212B4"/>
    <w:rsid w:val="00426FB8"/>
    <w:rsid w:val="00431F91"/>
    <w:rsid w:val="004333F4"/>
    <w:rsid w:val="00440504"/>
    <w:rsid w:val="00443BA9"/>
    <w:rsid w:val="004442EF"/>
    <w:rsid w:val="00446E71"/>
    <w:rsid w:val="00446F86"/>
    <w:rsid w:val="00450BC0"/>
    <w:rsid w:val="00451287"/>
    <w:rsid w:val="0045220E"/>
    <w:rsid w:val="004533B6"/>
    <w:rsid w:val="004533DB"/>
    <w:rsid w:val="00454F31"/>
    <w:rsid w:val="004569F8"/>
    <w:rsid w:val="00460D97"/>
    <w:rsid w:val="00461F09"/>
    <w:rsid w:val="00463A11"/>
    <w:rsid w:val="00463F82"/>
    <w:rsid w:val="00464531"/>
    <w:rsid w:val="00475920"/>
    <w:rsid w:val="004766E0"/>
    <w:rsid w:val="00476C61"/>
    <w:rsid w:val="00477877"/>
    <w:rsid w:val="004805EF"/>
    <w:rsid w:val="0048148E"/>
    <w:rsid w:val="00482457"/>
    <w:rsid w:val="004828B8"/>
    <w:rsid w:val="0048318D"/>
    <w:rsid w:val="004848AC"/>
    <w:rsid w:val="00490F33"/>
    <w:rsid w:val="004912F7"/>
    <w:rsid w:val="00492DAC"/>
    <w:rsid w:val="00494648"/>
    <w:rsid w:val="00497CBC"/>
    <w:rsid w:val="004A3536"/>
    <w:rsid w:val="004A3BA0"/>
    <w:rsid w:val="004A49D9"/>
    <w:rsid w:val="004A648F"/>
    <w:rsid w:val="004B2E0C"/>
    <w:rsid w:val="004B501A"/>
    <w:rsid w:val="004B64E8"/>
    <w:rsid w:val="004C18FE"/>
    <w:rsid w:val="004C24EE"/>
    <w:rsid w:val="004C3EDD"/>
    <w:rsid w:val="004C5DB5"/>
    <w:rsid w:val="004D1F63"/>
    <w:rsid w:val="004D39A7"/>
    <w:rsid w:val="004D4C44"/>
    <w:rsid w:val="004D66E0"/>
    <w:rsid w:val="004D7AF1"/>
    <w:rsid w:val="004D7D42"/>
    <w:rsid w:val="004E0293"/>
    <w:rsid w:val="004E1B33"/>
    <w:rsid w:val="004E2943"/>
    <w:rsid w:val="004E2D96"/>
    <w:rsid w:val="004E3543"/>
    <w:rsid w:val="004E5926"/>
    <w:rsid w:val="004F3E6F"/>
    <w:rsid w:val="004F44CD"/>
    <w:rsid w:val="004F6B12"/>
    <w:rsid w:val="00501889"/>
    <w:rsid w:val="00504594"/>
    <w:rsid w:val="00505ABB"/>
    <w:rsid w:val="005112D9"/>
    <w:rsid w:val="00511E66"/>
    <w:rsid w:val="00512A91"/>
    <w:rsid w:val="005143CB"/>
    <w:rsid w:val="00514C3D"/>
    <w:rsid w:val="00514FF3"/>
    <w:rsid w:val="00515E81"/>
    <w:rsid w:val="00515FC1"/>
    <w:rsid w:val="00520B4A"/>
    <w:rsid w:val="00520C5C"/>
    <w:rsid w:val="0052251C"/>
    <w:rsid w:val="00527CD5"/>
    <w:rsid w:val="00530C6A"/>
    <w:rsid w:val="0053497C"/>
    <w:rsid w:val="0053544F"/>
    <w:rsid w:val="00543D5B"/>
    <w:rsid w:val="0054645C"/>
    <w:rsid w:val="00547098"/>
    <w:rsid w:val="00550708"/>
    <w:rsid w:val="00551C1E"/>
    <w:rsid w:val="005522B7"/>
    <w:rsid w:val="00556F8D"/>
    <w:rsid w:val="0055737D"/>
    <w:rsid w:val="00561651"/>
    <w:rsid w:val="00561A2F"/>
    <w:rsid w:val="00573477"/>
    <w:rsid w:val="005739E1"/>
    <w:rsid w:val="00574372"/>
    <w:rsid w:val="0057635B"/>
    <w:rsid w:val="0057692D"/>
    <w:rsid w:val="00581852"/>
    <w:rsid w:val="005841C4"/>
    <w:rsid w:val="0058592A"/>
    <w:rsid w:val="005869BB"/>
    <w:rsid w:val="00592241"/>
    <w:rsid w:val="005924D1"/>
    <w:rsid w:val="005930B5"/>
    <w:rsid w:val="005933DF"/>
    <w:rsid w:val="00594940"/>
    <w:rsid w:val="00595CBC"/>
    <w:rsid w:val="00596192"/>
    <w:rsid w:val="00597355"/>
    <w:rsid w:val="005A003D"/>
    <w:rsid w:val="005A0849"/>
    <w:rsid w:val="005A18DA"/>
    <w:rsid w:val="005A324C"/>
    <w:rsid w:val="005A3E19"/>
    <w:rsid w:val="005A6827"/>
    <w:rsid w:val="005A7377"/>
    <w:rsid w:val="005B2C8B"/>
    <w:rsid w:val="005D0669"/>
    <w:rsid w:val="005D3DC9"/>
    <w:rsid w:val="005D5DCF"/>
    <w:rsid w:val="005D66C3"/>
    <w:rsid w:val="005D7B79"/>
    <w:rsid w:val="005E02A1"/>
    <w:rsid w:val="005E3457"/>
    <w:rsid w:val="005F0234"/>
    <w:rsid w:val="005F28C5"/>
    <w:rsid w:val="005F3912"/>
    <w:rsid w:val="005F6923"/>
    <w:rsid w:val="005F7513"/>
    <w:rsid w:val="00602C3C"/>
    <w:rsid w:val="00612EC1"/>
    <w:rsid w:val="0061475D"/>
    <w:rsid w:val="00617F06"/>
    <w:rsid w:val="00622DC0"/>
    <w:rsid w:val="00623B62"/>
    <w:rsid w:val="00624408"/>
    <w:rsid w:val="00624761"/>
    <w:rsid w:val="00625443"/>
    <w:rsid w:val="006324EA"/>
    <w:rsid w:val="00632AC4"/>
    <w:rsid w:val="006349CB"/>
    <w:rsid w:val="006368EA"/>
    <w:rsid w:val="00640A76"/>
    <w:rsid w:val="00643E5E"/>
    <w:rsid w:val="0064402C"/>
    <w:rsid w:val="006440E3"/>
    <w:rsid w:val="0064462E"/>
    <w:rsid w:val="006526F0"/>
    <w:rsid w:val="0065365A"/>
    <w:rsid w:val="006552C8"/>
    <w:rsid w:val="0065537E"/>
    <w:rsid w:val="006554C0"/>
    <w:rsid w:val="00656C22"/>
    <w:rsid w:val="006607D5"/>
    <w:rsid w:val="0066398A"/>
    <w:rsid w:val="0066405D"/>
    <w:rsid w:val="006658F8"/>
    <w:rsid w:val="00671B86"/>
    <w:rsid w:val="00672D1B"/>
    <w:rsid w:val="00675FA6"/>
    <w:rsid w:val="00683B1C"/>
    <w:rsid w:val="006865F4"/>
    <w:rsid w:val="006915CB"/>
    <w:rsid w:val="0069197C"/>
    <w:rsid w:val="006920D8"/>
    <w:rsid w:val="006930E2"/>
    <w:rsid w:val="00697EFE"/>
    <w:rsid w:val="006A1946"/>
    <w:rsid w:val="006A4CCA"/>
    <w:rsid w:val="006A4D54"/>
    <w:rsid w:val="006A59AD"/>
    <w:rsid w:val="006B0215"/>
    <w:rsid w:val="006B0260"/>
    <w:rsid w:val="006B0F12"/>
    <w:rsid w:val="006B4285"/>
    <w:rsid w:val="006B6633"/>
    <w:rsid w:val="006C4355"/>
    <w:rsid w:val="006D1525"/>
    <w:rsid w:val="006D15F2"/>
    <w:rsid w:val="006D194D"/>
    <w:rsid w:val="006D2543"/>
    <w:rsid w:val="006D418A"/>
    <w:rsid w:val="006E120D"/>
    <w:rsid w:val="006E21EA"/>
    <w:rsid w:val="006E3197"/>
    <w:rsid w:val="006E4C81"/>
    <w:rsid w:val="006E6EA8"/>
    <w:rsid w:val="006F1EBE"/>
    <w:rsid w:val="006F3650"/>
    <w:rsid w:val="006F3744"/>
    <w:rsid w:val="006F713E"/>
    <w:rsid w:val="007019AF"/>
    <w:rsid w:val="007056DD"/>
    <w:rsid w:val="00714EC7"/>
    <w:rsid w:val="00714F82"/>
    <w:rsid w:val="00721C62"/>
    <w:rsid w:val="0072374B"/>
    <w:rsid w:val="007247A3"/>
    <w:rsid w:val="00724BA3"/>
    <w:rsid w:val="0072676E"/>
    <w:rsid w:val="007273BA"/>
    <w:rsid w:val="00727B76"/>
    <w:rsid w:val="007310FD"/>
    <w:rsid w:val="00736BF4"/>
    <w:rsid w:val="00737E78"/>
    <w:rsid w:val="0074383F"/>
    <w:rsid w:val="00744843"/>
    <w:rsid w:val="007572E9"/>
    <w:rsid w:val="00761C8C"/>
    <w:rsid w:val="00762BC9"/>
    <w:rsid w:val="00763041"/>
    <w:rsid w:val="0076472C"/>
    <w:rsid w:val="00767B6C"/>
    <w:rsid w:val="007716E9"/>
    <w:rsid w:val="0077685C"/>
    <w:rsid w:val="00777B7C"/>
    <w:rsid w:val="00777C45"/>
    <w:rsid w:val="00786A70"/>
    <w:rsid w:val="00787EB9"/>
    <w:rsid w:val="007916EF"/>
    <w:rsid w:val="007928AF"/>
    <w:rsid w:val="00792CEB"/>
    <w:rsid w:val="00795618"/>
    <w:rsid w:val="00796075"/>
    <w:rsid w:val="007A020B"/>
    <w:rsid w:val="007A048C"/>
    <w:rsid w:val="007A0BB6"/>
    <w:rsid w:val="007A1A00"/>
    <w:rsid w:val="007A3B52"/>
    <w:rsid w:val="007A43C3"/>
    <w:rsid w:val="007B1D98"/>
    <w:rsid w:val="007B6B9F"/>
    <w:rsid w:val="007B76DE"/>
    <w:rsid w:val="007B77F1"/>
    <w:rsid w:val="007C0CB2"/>
    <w:rsid w:val="007D094B"/>
    <w:rsid w:val="007D3A66"/>
    <w:rsid w:val="007D751E"/>
    <w:rsid w:val="007D7804"/>
    <w:rsid w:val="007E3E62"/>
    <w:rsid w:val="007E476F"/>
    <w:rsid w:val="007E4AE7"/>
    <w:rsid w:val="007E5805"/>
    <w:rsid w:val="007E64F9"/>
    <w:rsid w:val="007F0453"/>
    <w:rsid w:val="007F439F"/>
    <w:rsid w:val="00802242"/>
    <w:rsid w:val="00803475"/>
    <w:rsid w:val="008046F1"/>
    <w:rsid w:val="00806A92"/>
    <w:rsid w:val="00806ECD"/>
    <w:rsid w:val="00807B45"/>
    <w:rsid w:val="00807F1D"/>
    <w:rsid w:val="00812487"/>
    <w:rsid w:val="00817423"/>
    <w:rsid w:val="00820016"/>
    <w:rsid w:val="00821841"/>
    <w:rsid w:val="00821A5D"/>
    <w:rsid w:val="00822D12"/>
    <w:rsid w:val="008237E7"/>
    <w:rsid w:val="00823F4A"/>
    <w:rsid w:val="0082472E"/>
    <w:rsid w:val="00827DF6"/>
    <w:rsid w:val="008346F6"/>
    <w:rsid w:val="00834AA8"/>
    <w:rsid w:val="008367FF"/>
    <w:rsid w:val="00837AC6"/>
    <w:rsid w:val="00840F13"/>
    <w:rsid w:val="00842E55"/>
    <w:rsid w:val="00844944"/>
    <w:rsid w:val="0084563D"/>
    <w:rsid w:val="008506AD"/>
    <w:rsid w:val="0085081E"/>
    <w:rsid w:val="0085175E"/>
    <w:rsid w:val="008532EF"/>
    <w:rsid w:val="00853352"/>
    <w:rsid w:val="00854153"/>
    <w:rsid w:val="008546F4"/>
    <w:rsid w:val="00854B83"/>
    <w:rsid w:val="00855AFA"/>
    <w:rsid w:val="008628FA"/>
    <w:rsid w:val="00864855"/>
    <w:rsid w:val="00865374"/>
    <w:rsid w:val="00870953"/>
    <w:rsid w:val="00875228"/>
    <w:rsid w:val="008776DF"/>
    <w:rsid w:val="00877B07"/>
    <w:rsid w:val="00882361"/>
    <w:rsid w:val="00882956"/>
    <w:rsid w:val="008846FC"/>
    <w:rsid w:val="00886E5E"/>
    <w:rsid w:val="00887A7A"/>
    <w:rsid w:val="00890402"/>
    <w:rsid w:val="00890F2F"/>
    <w:rsid w:val="008913B3"/>
    <w:rsid w:val="00893042"/>
    <w:rsid w:val="008935E3"/>
    <w:rsid w:val="008937DD"/>
    <w:rsid w:val="00894799"/>
    <w:rsid w:val="008970AB"/>
    <w:rsid w:val="008A057B"/>
    <w:rsid w:val="008A0ABC"/>
    <w:rsid w:val="008A35BD"/>
    <w:rsid w:val="008A46A8"/>
    <w:rsid w:val="008A596A"/>
    <w:rsid w:val="008B0C10"/>
    <w:rsid w:val="008B1C08"/>
    <w:rsid w:val="008B3015"/>
    <w:rsid w:val="008B47F0"/>
    <w:rsid w:val="008B76A7"/>
    <w:rsid w:val="008C3884"/>
    <w:rsid w:val="008C3FDB"/>
    <w:rsid w:val="008C7500"/>
    <w:rsid w:val="008D118B"/>
    <w:rsid w:val="008D2354"/>
    <w:rsid w:val="008E7DCD"/>
    <w:rsid w:val="008F0A87"/>
    <w:rsid w:val="008F1D14"/>
    <w:rsid w:val="008F2740"/>
    <w:rsid w:val="008F3895"/>
    <w:rsid w:val="008F5094"/>
    <w:rsid w:val="008F5B93"/>
    <w:rsid w:val="00900BBA"/>
    <w:rsid w:val="009030C1"/>
    <w:rsid w:val="00904CD1"/>
    <w:rsid w:val="00906063"/>
    <w:rsid w:val="00910CAD"/>
    <w:rsid w:val="00912494"/>
    <w:rsid w:val="00913AB8"/>
    <w:rsid w:val="0091405D"/>
    <w:rsid w:val="00916D29"/>
    <w:rsid w:val="00917AF2"/>
    <w:rsid w:val="00921223"/>
    <w:rsid w:val="00924D85"/>
    <w:rsid w:val="00926B67"/>
    <w:rsid w:val="00926C2C"/>
    <w:rsid w:val="009300BC"/>
    <w:rsid w:val="0093040C"/>
    <w:rsid w:val="00930F89"/>
    <w:rsid w:val="0093244E"/>
    <w:rsid w:val="0093269A"/>
    <w:rsid w:val="0093382E"/>
    <w:rsid w:val="00933BE5"/>
    <w:rsid w:val="00937A56"/>
    <w:rsid w:val="00940F30"/>
    <w:rsid w:val="00941800"/>
    <w:rsid w:val="00942329"/>
    <w:rsid w:val="009426EF"/>
    <w:rsid w:val="0094330D"/>
    <w:rsid w:val="009433CC"/>
    <w:rsid w:val="00947034"/>
    <w:rsid w:val="009505A3"/>
    <w:rsid w:val="009508DA"/>
    <w:rsid w:val="0095380A"/>
    <w:rsid w:val="00953F57"/>
    <w:rsid w:val="009572C0"/>
    <w:rsid w:val="00957C7B"/>
    <w:rsid w:val="00960D92"/>
    <w:rsid w:val="00961493"/>
    <w:rsid w:val="009614E1"/>
    <w:rsid w:val="00966063"/>
    <w:rsid w:val="00975D7F"/>
    <w:rsid w:val="009803B2"/>
    <w:rsid w:val="009819A5"/>
    <w:rsid w:val="00984084"/>
    <w:rsid w:val="00984593"/>
    <w:rsid w:val="00984EEC"/>
    <w:rsid w:val="0098642F"/>
    <w:rsid w:val="00986DBF"/>
    <w:rsid w:val="00990577"/>
    <w:rsid w:val="009919FB"/>
    <w:rsid w:val="00991C1C"/>
    <w:rsid w:val="0099269B"/>
    <w:rsid w:val="00993595"/>
    <w:rsid w:val="0099412F"/>
    <w:rsid w:val="009A5F21"/>
    <w:rsid w:val="009A697A"/>
    <w:rsid w:val="009B11F6"/>
    <w:rsid w:val="009B2B1E"/>
    <w:rsid w:val="009B3143"/>
    <w:rsid w:val="009B4CEF"/>
    <w:rsid w:val="009C37C9"/>
    <w:rsid w:val="009C3846"/>
    <w:rsid w:val="009C4785"/>
    <w:rsid w:val="009C7FF0"/>
    <w:rsid w:val="009D11A4"/>
    <w:rsid w:val="009D2A3F"/>
    <w:rsid w:val="009D2A92"/>
    <w:rsid w:val="009D371E"/>
    <w:rsid w:val="009E0E08"/>
    <w:rsid w:val="009E0E17"/>
    <w:rsid w:val="009E517E"/>
    <w:rsid w:val="009E75C2"/>
    <w:rsid w:val="009F234D"/>
    <w:rsid w:val="009F31FC"/>
    <w:rsid w:val="009F55A0"/>
    <w:rsid w:val="00A003E0"/>
    <w:rsid w:val="00A020D3"/>
    <w:rsid w:val="00A0260E"/>
    <w:rsid w:val="00A03032"/>
    <w:rsid w:val="00A03E9C"/>
    <w:rsid w:val="00A0563C"/>
    <w:rsid w:val="00A061CA"/>
    <w:rsid w:val="00A06E5B"/>
    <w:rsid w:val="00A13FD7"/>
    <w:rsid w:val="00A159EF"/>
    <w:rsid w:val="00A231C4"/>
    <w:rsid w:val="00A24509"/>
    <w:rsid w:val="00A24EDE"/>
    <w:rsid w:val="00A279BE"/>
    <w:rsid w:val="00A354A7"/>
    <w:rsid w:val="00A3666F"/>
    <w:rsid w:val="00A36BBD"/>
    <w:rsid w:val="00A370E2"/>
    <w:rsid w:val="00A501D3"/>
    <w:rsid w:val="00A502CB"/>
    <w:rsid w:val="00A506F5"/>
    <w:rsid w:val="00A50B30"/>
    <w:rsid w:val="00A50E0D"/>
    <w:rsid w:val="00A519D1"/>
    <w:rsid w:val="00A5410F"/>
    <w:rsid w:val="00A545D9"/>
    <w:rsid w:val="00A5615A"/>
    <w:rsid w:val="00A63443"/>
    <w:rsid w:val="00A64CAB"/>
    <w:rsid w:val="00A67AED"/>
    <w:rsid w:val="00A70F18"/>
    <w:rsid w:val="00A72866"/>
    <w:rsid w:val="00A75475"/>
    <w:rsid w:val="00A82019"/>
    <w:rsid w:val="00A842CB"/>
    <w:rsid w:val="00A95740"/>
    <w:rsid w:val="00A964CE"/>
    <w:rsid w:val="00A96841"/>
    <w:rsid w:val="00A96887"/>
    <w:rsid w:val="00AA05BD"/>
    <w:rsid w:val="00AA0908"/>
    <w:rsid w:val="00AA208E"/>
    <w:rsid w:val="00AA319A"/>
    <w:rsid w:val="00AA433C"/>
    <w:rsid w:val="00AA6219"/>
    <w:rsid w:val="00AB409F"/>
    <w:rsid w:val="00AB631A"/>
    <w:rsid w:val="00AB72EE"/>
    <w:rsid w:val="00AC0228"/>
    <w:rsid w:val="00AC1115"/>
    <w:rsid w:val="00AC1330"/>
    <w:rsid w:val="00AC336A"/>
    <w:rsid w:val="00AC45B9"/>
    <w:rsid w:val="00AC45C7"/>
    <w:rsid w:val="00AC4AE0"/>
    <w:rsid w:val="00AC7C76"/>
    <w:rsid w:val="00AD0A72"/>
    <w:rsid w:val="00AD0F5B"/>
    <w:rsid w:val="00AD1657"/>
    <w:rsid w:val="00AD2B35"/>
    <w:rsid w:val="00AD3798"/>
    <w:rsid w:val="00AD588B"/>
    <w:rsid w:val="00AE0E4B"/>
    <w:rsid w:val="00AE1E54"/>
    <w:rsid w:val="00AE2D9F"/>
    <w:rsid w:val="00AE3AA1"/>
    <w:rsid w:val="00AE4098"/>
    <w:rsid w:val="00AE6BDB"/>
    <w:rsid w:val="00AF04BE"/>
    <w:rsid w:val="00AF06CA"/>
    <w:rsid w:val="00AF24F4"/>
    <w:rsid w:val="00AF54D5"/>
    <w:rsid w:val="00AF64DC"/>
    <w:rsid w:val="00AF72F1"/>
    <w:rsid w:val="00AF7627"/>
    <w:rsid w:val="00B037B7"/>
    <w:rsid w:val="00B0491B"/>
    <w:rsid w:val="00B04AA5"/>
    <w:rsid w:val="00B0535A"/>
    <w:rsid w:val="00B10052"/>
    <w:rsid w:val="00B14B69"/>
    <w:rsid w:val="00B15BC8"/>
    <w:rsid w:val="00B226B0"/>
    <w:rsid w:val="00B239A7"/>
    <w:rsid w:val="00B30010"/>
    <w:rsid w:val="00B31BB9"/>
    <w:rsid w:val="00B346F7"/>
    <w:rsid w:val="00B3520A"/>
    <w:rsid w:val="00B37240"/>
    <w:rsid w:val="00B43EB7"/>
    <w:rsid w:val="00B45D5D"/>
    <w:rsid w:val="00B4644A"/>
    <w:rsid w:val="00B46F34"/>
    <w:rsid w:val="00B504AA"/>
    <w:rsid w:val="00B55A78"/>
    <w:rsid w:val="00B61881"/>
    <w:rsid w:val="00B65323"/>
    <w:rsid w:val="00B674F9"/>
    <w:rsid w:val="00B677AC"/>
    <w:rsid w:val="00B70233"/>
    <w:rsid w:val="00B70ABF"/>
    <w:rsid w:val="00B75AC2"/>
    <w:rsid w:val="00B806F4"/>
    <w:rsid w:val="00B858A4"/>
    <w:rsid w:val="00B91445"/>
    <w:rsid w:val="00B91EF4"/>
    <w:rsid w:val="00B93615"/>
    <w:rsid w:val="00B958D2"/>
    <w:rsid w:val="00B96237"/>
    <w:rsid w:val="00B967EA"/>
    <w:rsid w:val="00BA36A8"/>
    <w:rsid w:val="00BA4ED6"/>
    <w:rsid w:val="00BA6C17"/>
    <w:rsid w:val="00BB00F1"/>
    <w:rsid w:val="00BB116B"/>
    <w:rsid w:val="00BB234C"/>
    <w:rsid w:val="00BB2EA1"/>
    <w:rsid w:val="00BB5499"/>
    <w:rsid w:val="00BB67EC"/>
    <w:rsid w:val="00BC3588"/>
    <w:rsid w:val="00BC3C0F"/>
    <w:rsid w:val="00BC49D1"/>
    <w:rsid w:val="00BC4C9F"/>
    <w:rsid w:val="00BD2047"/>
    <w:rsid w:val="00BD61B6"/>
    <w:rsid w:val="00BD6A89"/>
    <w:rsid w:val="00BD6CEB"/>
    <w:rsid w:val="00BE331C"/>
    <w:rsid w:val="00BE3453"/>
    <w:rsid w:val="00BE6084"/>
    <w:rsid w:val="00BF2C08"/>
    <w:rsid w:val="00BF4D01"/>
    <w:rsid w:val="00C00011"/>
    <w:rsid w:val="00C15885"/>
    <w:rsid w:val="00C16B9F"/>
    <w:rsid w:val="00C210E9"/>
    <w:rsid w:val="00C25229"/>
    <w:rsid w:val="00C25D00"/>
    <w:rsid w:val="00C31347"/>
    <w:rsid w:val="00C31781"/>
    <w:rsid w:val="00C32A83"/>
    <w:rsid w:val="00C34C29"/>
    <w:rsid w:val="00C367A6"/>
    <w:rsid w:val="00C41D86"/>
    <w:rsid w:val="00C421C1"/>
    <w:rsid w:val="00C44C04"/>
    <w:rsid w:val="00C44EC5"/>
    <w:rsid w:val="00C53182"/>
    <w:rsid w:val="00C55788"/>
    <w:rsid w:val="00C57F3B"/>
    <w:rsid w:val="00C62B69"/>
    <w:rsid w:val="00C631FB"/>
    <w:rsid w:val="00C66AC8"/>
    <w:rsid w:val="00C674A4"/>
    <w:rsid w:val="00C70168"/>
    <w:rsid w:val="00C72C57"/>
    <w:rsid w:val="00C73672"/>
    <w:rsid w:val="00C7585A"/>
    <w:rsid w:val="00C76485"/>
    <w:rsid w:val="00C77FA7"/>
    <w:rsid w:val="00C80BAB"/>
    <w:rsid w:val="00C825FD"/>
    <w:rsid w:val="00C909A4"/>
    <w:rsid w:val="00C94543"/>
    <w:rsid w:val="00C95208"/>
    <w:rsid w:val="00C96766"/>
    <w:rsid w:val="00C96B4F"/>
    <w:rsid w:val="00CA0656"/>
    <w:rsid w:val="00CA2C05"/>
    <w:rsid w:val="00CB037E"/>
    <w:rsid w:val="00CB03B5"/>
    <w:rsid w:val="00CB0AF2"/>
    <w:rsid w:val="00CB1144"/>
    <w:rsid w:val="00CB20F4"/>
    <w:rsid w:val="00CB21C3"/>
    <w:rsid w:val="00CB6969"/>
    <w:rsid w:val="00CC20EE"/>
    <w:rsid w:val="00CC2828"/>
    <w:rsid w:val="00CC5B3A"/>
    <w:rsid w:val="00CD0BB6"/>
    <w:rsid w:val="00CD4778"/>
    <w:rsid w:val="00CD48F3"/>
    <w:rsid w:val="00CD4B0B"/>
    <w:rsid w:val="00CD583E"/>
    <w:rsid w:val="00CE1363"/>
    <w:rsid w:val="00CE632B"/>
    <w:rsid w:val="00CE71FC"/>
    <w:rsid w:val="00CE7C4C"/>
    <w:rsid w:val="00CF5B56"/>
    <w:rsid w:val="00CF6B2A"/>
    <w:rsid w:val="00D033F2"/>
    <w:rsid w:val="00D04556"/>
    <w:rsid w:val="00D04AF3"/>
    <w:rsid w:val="00D104D3"/>
    <w:rsid w:val="00D10FBF"/>
    <w:rsid w:val="00D1350F"/>
    <w:rsid w:val="00D16599"/>
    <w:rsid w:val="00D1720A"/>
    <w:rsid w:val="00D21BD3"/>
    <w:rsid w:val="00D2278E"/>
    <w:rsid w:val="00D22DB0"/>
    <w:rsid w:val="00D22DF7"/>
    <w:rsid w:val="00D2628D"/>
    <w:rsid w:val="00D303C3"/>
    <w:rsid w:val="00D3189A"/>
    <w:rsid w:val="00D34EBE"/>
    <w:rsid w:val="00D36BFD"/>
    <w:rsid w:val="00D404F5"/>
    <w:rsid w:val="00D4230A"/>
    <w:rsid w:val="00D46933"/>
    <w:rsid w:val="00D478E1"/>
    <w:rsid w:val="00D519A2"/>
    <w:rsid w:val="00D54849"/>
    <w:rsid w:val="00D60FFC"/>
    <w:rsid w:val="00D629CA"/>
    <w:rsid w:val="00D64329"/>
    <w:rsid w:val="00D65055"/>
    <w:rsid w:val="00D7295F"/>
    <w:rsid w:val="00D74156"/>
    <w:rsid w:val="00D75A1F"/>
    <w:rsid w:val="00D85D57"/>
    <w:rsid w:val="00D87DA5"/>
    <w:rsid w:val="00DA08B0"/>
    <w:rsid w:val="00DA0EE2"/>
    <w:rsid w:val="00DA589F"/>
    <w:rsid w:val="00DA79C2"/>
    <w:rsid w:val="00DA7F20"/>
    <w:rsid w:val="00DB234B"/>
    <w:rsid w:val="00DB2C50"/>
    <w:rsid w:val="00DB37EF"/>
    <w:rsid w:val="00DB608F"/>
    <w:rsid w:val="00DB7A2D"/>
    <w:rsid w:val="00DB7DC5"/>
    <w:rsid w:val="00DC1BDE"/>
    <w:rsid w:val="00DC2521"/>
    <w:rsid w:val="00DC2B15"/>
    <w:rsid w:val="00DC64C2"/>
    <w:rsid w:val="00DD4999"/>
    <w:rsid w:val="00DD74FC"/>
    <w:rsid w:val="00DE064D"/>
    <w:rsid w:val="00DE5333"/>
    <w:rsid w:val="00DE636D"/>
    <w:rsid w:val="00DE68AE"/>
    <w:rsid w:val="00DE7042"/>
    <w:rsid w:val="00DE7FA5"/>
    <w:rsid w:val="00DF04D4"/>
    <w:rsid w:val="00DF0A99"/>
    <w:rsid w:val="00DF0CB3"/>
    <w:rsid w:val="00DF2B4E"/>
    <w:rsid w:val="00DF36E9"/>
    <w:rsid w:val="00DF4FE7"/>
    <w:rsid w:val="00E00275"/>
    <w:rsid w:val="00E0149E"/>
    <w:rsid w:val="00E02BAF"/>
    <w:rsid w:val="00E04163"/>
    <w:rsid w:val="00E1558F"/>
    <w:rsid w:val="00E204AD"/>
    <w:rsid w:val="00E22535"/>
    <w:rsid w:val="00E22719"/>
    <w:rsid w:val="00E231FF"/>
    <w:rsid w:val="00E269F4"/>
    <w:rsid w:val="00E277C7"/>
    <w:rsid w:val="00E30B99"/>
    <w:rsid w:val="00E3205D"/>
    <w:rsid w:val="00E3405B"/>
    <w:rsid w:val="00E359CB"/>
    <w:rsid w:val="00E364F4"/>
    <w:rsid w:val="00E3731B"/>
    <w:rsid w:val="00E37B40"/>
    <w:rsid w:val="00E40611"/>
    <w:rsid w:val="00E43E22"/>
    <w:rsid w:val="00E4489D"/>
    <w:rsid w:val="00E45135"/>
    <w:rsid w:val="00E46057"/>
    <w:rsid w:val="00E471AE"/>
    <w:rsid w:val="00E510C1"/>
    <w:rsid w:val="00E51DC1"/>
    <w:rsid w:val="00E52BBF"/>
    <w:rsid w:val="00E54B78"/>
    <w:rsid w:val="00E56CBF"/>
    <w:rsid w:val="00E57552"/>
    <w:rsid w:val="00E62848"/>
    <w:rsid w:val="00E679D7"/>
    <w:rsid w:val="00E707C9"/>
    <w:rsid w:val="00E70EBA"/>
    <w:rsid w:val="00E80C7D"/>
    <w:rsid w:val="00E8213F"/>
    <w:rsid w:val="00E83A30"/>
    <w:rsid w:val="00E83FA5"/>
    <w:rsid w:val="00E90ACE"/>
    <w:rsid w:val="00E93C8E"/>
    <w:rsid w:val="00E9459C"/>
    <w:rsid w:val="00E97625"/>
    <w:rsid w:val="00EA4BC6"/>
    <w:rsid w:val="00EB643B"/>
    <w:rsid w:val="00EB6A0E"/>
    <w:rsid w:val="00EB7465"/>
    <w:rsid w:val="00EB7577"/>
    <w:rsid w:val="00EC0874"/>
    <w:rsid w:val="00EC200F"/>
    <w:rsid w:val="00EC4E5A"/>
    <w:rsid w:val="00EC4FF3"/>
    <w:rsid w:val="00EC5C87"/>
    <w:rsid w:val="00ED0C22"/>
    <w:rsid w:val="00ED47BF"/>
    <w:rsid w:val="00ED5CD3"/>
    <w:rsid w:val="00ED5DB8"/>
    <w:rsid w:val="00EE128C"/>
    <w:rsid w:val="00EE6F34"/>
    <w:rsid w:val="00EF1DB9"/>
    <w:rsid w:val="00EF4147"/>
    <w:rsid w:val="00EF52B1"/>
    <w:rsid w:val="00EF6C9B"/>
    <w:rsid w:val="00EF7284"/>
    <w:rsid w:val="00F00DE0"/>
    <w:rsid w:val="00F00F40"/>
    <w:rsid w:val="00F0101C"/>
    <w:rsid w:val="00F0487C"/>
    <w:rsid w:val="00F04E77"/>
    <w:rsid w:val="00F05F32"/>
    <w:rsid w:val="00F10B6B"/>
    <w:rsid w:val="00F11977"/>
    <w:rsid w:val="00F12709"/>
    <w:rsid w:val="00F157AC"/>
    <w:rsid w:val="00F157C8"/>
    <w:rsid w:val="00F15F6C"/>
    <w:rsid w:val="00F1603D"/>
    <w:rsid w:val="00F27F1B"/>
    <w:rsid w:val="00F3142E"/>
    <w:rsid w:val="00F3221D"/>
    <w:rsid w:val="00F34121"/>
    <w:rsid w:val="00F3594C"/>
    <w:rsid w:val="00F368D5"/>
    <w:rsid w:val="00F37B0D"/>
    <w:rsid w:val="00F37E81"/>
    <w:rsid w:val="00F4095B"/>
    <w:rsid w:val="00F42C7C"/>
    <w:rsid w:val="00F42FD8"/>
    <w:rsid w:val="00F43CFD"/>
    <w:rsid w:val="00F43D17"/>
    <w:rsid w:val="00F46F40"/>
    <w:rsid w:val="00F542C4"/>
    <w:rsid w:val="00F56148"/>
    <w:rsid w:val="00F632B1"/>
    <w:rsid w:val="00F660BF"/>
    <w:rsid w:val="00F7051C"/>
    <w:rsid w:val="00F73866"/>
    <w:rsid w:val="00F765FE"/>
    <w:rsid w:val="00F77E2A"/>
    <w:rsid w:val="00F805DA"/>
    <w:rsid w:val="00F81137"/>
    <w:rsid w:val="00F81511"/>
    <w:rsid w:val="00F83954"/>
    <w:rsid w:val="00F83D16"/>
    <w:rsid w:val="00F844B3"/>
    <w:rsid w:val="00F87176"/>
    <w:rsid w:val="00F90938"/>
    <w:rsid w:val="00F9459F"/>
    <w:rsid w:val="00FA04AB"/>
    <w:rsid w:val="00FA10A5"/>
    <w:rsid w:val="00FA1E01"/>
    <w:rsid w:val="00FA39DC"/>
    <w:rsid w:val="00FA6635"/>
    <w:rsid w:val="00FA7460"/>
    <w:rsid w:val="00FA7CA0"/>
    <w:rsid w:val="00FB1CD1"/>
    <w:rsid w:val="00FB26C8"/>
    <w:rsid w:val="00FB4A47"/>
    <w:rsid w:val="00FC1575"/>
    <w:rsid w:val="00FC3488"/>
    <w:rsid w:val="00FC42DF"/>
    <w:rsid w:val="00FC6E06"/>
    <w:rsid w:val="00FD0112"/>
    <w:rsid w:val="00FD2B46"/>
    <w:rsid w:val="00FD30F2"/>
    <w:rsid w:val="00FD4043"/>
    <w:rsid w:val="00FE1A78"/>
    <w:rsid w:val="00FE3BF2"/>
    <w:rsid w:val="00FE4DA2"/>
    <w:rsid w:val="00FE5826"/>
    <w:rsid w:val="00FE5F8F"/>
    <w:rsid w:val="00FE7C4D"/>
    <w:rsid w:val="00FF1317"/>
    <w:rsid w:val="00FF4A07"/>
    <w:rsid w:val="00FF5AFF"/>
    <w:rsid w:val="00FF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3C0AD9"/>
  <w14:defaultImageDpi w14:val="330"/>
  <w15:docId w15:val="{EA1B18D1-0F79-464A-B3D8-71C0D7C75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5BD"/>
    <w:pPr>
      <w:spacing w:after="200" w:line="276" w:lineRule="auto"/>
    </w:pPr>
    <w:rPr>
      <w:rFonts w:ascii="Calibri" w:eastAsia="Calibri" w:hAnsi="Calibri" w:cs="Times New Roman"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954"/>
    <w:pPr>
      <w:spacing w:before="40"/>
      <w:ind w:left="720"/>
      <w:contextualSpacing/>
      <w:jc w:val="both"/>
    </w:pPr>
    <w:rPr>
      <w:rFonts w:ascii="Century Schoolbook" w:eastAsia="MS PMincho" w:hAnsi="Century Schoolbook"/>
      <w:sz w:val="20"/>
      <w:szCs w:val="20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3B414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14D"/>
    <w:rPr>
      <w:rFonts w:ascii="Calibri" w:eastAsia="Calibri" w:hAnsi="Calibri" w:cs="Times New Roman"/>
      <w:sz w:val="22"/>
      <w:szCs w:val="22"/>
      <w:lang w:val="en-CA"/>
    </w:rPr>
  </w:style>
  <w:style w:type="character" w:styleId="PageNumber">
    <w:name w:val="page number"/>
    <w:basedOn w:val="DefaultParagraphFont"/>
    <w:uiPriority w:val="99"/>
    <w:semiHidden/>
    <w:unhideWhenUsed/>
    <w:rsid w:val="003B414D"/>
  </w:style>
  <w:style w:type="character" w:styleId="Hyperlink">
    <w:name w:val="Hyperlink"/>
    <w:basedOn w:val="DefaultParagraphFont"/>
    <w:uiPriority w:val="99"/>
    <w:unhideWhenUsed/>
    <w:rsid w:val="006D194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A2F"/>
    <w:rPr>
      <w:rFonts w:ascii="Tahoma" w:eastAsia="Calibri" w:hAnsi="Tahoma" w:cs="Tahoma"/>
      <w:sz w:val="16"/>
      <w:szCs w:val="16"/>
      <w:lang w:val="en-CA"/>
    </w:rPr>
  </w:style>
  <w:style w:type="table" w:styleId="TableGrid">
    <w:name w:val="Table Grid"/>
    <w:basedOn w:val="TableNormal"/>
    <w:uiPriority w:val="59"/>
    <w:rsid w:val="006B6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612F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4462E"/>
    <w:rPr>
      <w:color w:val="800080" w:themeColor="followedHyperlink"/>
      <w:u w:val="single"/>
    </w:rPr>
  </w:style>
  <w:style w:type="table" w:styleId="TableGridLight">
    <w:name w:val="Grid Table Light"/>
    <w:basedOn w:val="TableNormal"/>
    <w:uiPriority w:val="40"/>
    <w:rsid w:val="003516B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2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ah.schwartz@concordia.ca" TargetMode="External"/><Relationship Id="rId13" Type="http://schemas.openxmlformats.org/officeDocument/2006/relationships/hyperlink" Target="https://theconversation.com/why-canadians-and-americans-are-buying-guns-during-the-coronavirus-pandemic-135409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heconversation.com/proposed-canadian-gun-bill-will-create-u-s-style-patchwork-of-firearms-laws-15648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bc.ca/news/canada/montreal/municipal-issues-federal-election-1.618441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montrealgazette.com/opinion/opinion-how-to-fight-gun-crime-in-montreal-and-wi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xispolisci.ca/how-to-make-the-most-of-your-field-research-lessons-from-the-uk-and-the-usa/" TargetMode="External"/><Relationship Id="rId14" Type="http://schemas.openxmlformats.org/officeDocument/2006/relationships/hyperlink" Target="https://www.thestar.com/opinion/contributors/thebigdebate/2020/01/28/is-the-assault-weapon-buyback-a-misguided-ide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ACF85-B37E-4AF6-94AE-4C9C8CFF6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2164</TotalTime>
  <Pages>9</Pages>
  <Words>2622</Words>
  <Characters>14946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DFAIT-MAECI</Company>
  <LinksUpToDate>false</LinksUpToDate>
  <CharactersWithSpaces>17533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Noah</dc:creator>
  <cp:lastModifiedBy>Noah Schwartz</cp:lastModifiedBy>
  <cp:revision>512</cp:revision>
  <cp:lastPrinted>2021-09-14T12:21:00Z</cp:lastPrinted>
  <dcterms:created xsi:type="dcterms:W3CDTF">2019-08-14T15:49:00Z</dcterms:created>
  <dcterms:modified xsi:type="dcterms:W3CDTF">2022-01-04T15:13:00Z</dcterms:modified>
</cp:coreProperties>
</file>