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AD" w:rsidRPr="009B35E0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Times New Roman" w:hAnsi="Times New Roman"/>
          <w:color w:val="000000"/>
          <w:sz w:val="32"/>
        </w:rPr>
        <w:t xml:space="preserve">Manya </w:t>
      </w:r>
      <w:proofErr w:type="spellStart"/>
      <w:r>
        <w:rPr>
          <w:rFonts w:ascii="Times New Roman" w:eastAsia="Times New Roman" w:hAnsi="Times New Roman"/>
          <w:color w:val="000000"/>
          <w:sz w:val="32"/>
        </w:rPr>
        <w:t>Saadi-n</w:t>
      </w:r>
      <w:r w:rsidRPr="009B35E0">
        <w:rPr>
          <w:rFonts w:ascii="Times New Roman" w:eastAsia="Times New Roman" w:hAnsi="Times New Roman"/>
          <w:color w:val="000000"/>
          <w:sz w:val="32"/>
        </w:rPr>
        <w:t>ejad</w:t>
      </w:r>
      <w:proofErr w:type="spellEnd"/>
    </w:p>
    <w:p w:rsidR="00EE43AD" w:rsidRPr="009479D4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  <w:lang w:val="fr-FR"/>
        </w:rPr>
      </w:pPr>
      <w:proofErr w:type="gramStart"/>
      <w:r w:rsidRPr="009479D4">
        <w:rPr>
          <w:rFonts w:ascii="Times New Roman" w:eastAsia="Times New Roman" w:hAnsi="Times New Roman"/>
          <w:b/>
          <w:color w:val="000000"/>
          <w:lang w:val="fr-FR"/>
        </w:rPr>
        <w:t>Email:</w:t>
      </w:r>
      <w:proofErr w:type="gramEnd"/>
      <w:r w:rsidRPr="009479D4">
        <w:rPr>
          <w:rFonts w:ascii="Times New Roman" w:eastAsia="Times New Roman" w:hAnsi="Times New Roman"/>
          <w:b/>
          <w:color w:val="000000"/>
          <w:lang w:val="fr-FR"/>
        </w:rPr>
        <w:t xml:space="preserve"> </w:t>
      </w:r>
      <w:hyperlink r:id="rId4" w:history="1">
        <w:r w:rsidRPr="009479D4">
          <w:rPr>
            <w:rStyle w:val="Hyperlink"/>
            <w:rFonts w:ascii="Times New Roman" w:eastAsia="Times New Roman" w:hAnsi="Times New Roman"/>
            <w:szCs w:val="24"/>
            <w:lang w:val="fr-FR"/>
          </w:rPr>
          <w:t>manya.saadi-nejad@concordia.ca</w:t>
        </w:r>
      </w:hyperlink>
    </w:p>
    <w:p w:rsidR="00EE43AD" w:rsidRPr="00B3595A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  <w:lang w:val="fr-FR"/>
        </w:rPr>
      </w:pPr>
    </w:p>
    <w:p w:rsidR="00EE43AD" w:rsidRPr="00B3595A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  <w:lang w:val="fr-FR"/>
        </w:rPr>
      </w:pPr>
    </w:p>
    <w:p w:rsidR="00EE43AD" w:rsidRPr="00B3595A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  <w:lang w:val="fr-FR"/>
        </w:rPr>
      </w:pPr>
    </w:p>
    <w:p w:rsidR="00EE43AD" w:rsidRPr="00B3595A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  <w:lang w:val="fr-FR"/>
        </w:rPr>
      </w:pPr>
      <w:proofErr w:type="spellStart"/>
      <w:proofErr w:type="gramStart"/>
      <w:r w:rsidRPr="00B3595A">
        <w:rPr>
          <w:rFonts w:ascii="Times New Roman" w:eastAsia="Times New Roman" w:hAnsi="Times New Roman"/>
          <w:color w:val="9B3300"/>
          <w:sz w:val="32"/>
          <w:lang w:val="fr-FR"/>
        </w:rPr>
        <w:t>Employment</w:t>
      </w:r>
      <w:proofErr w:type="spellEnd"/>
      <w:r w:rsidRPr="00B3595A">
        <w:rPr>
          <w:rFonts w:ascii="Times New Roman" w:eastAsia="Times New Roman" w:hAnsi="Times New Roman"/>
          <w:color w:val="9B3300"/>
          <w:sz w:val="32"/>
          <w:lang w:val="fr-FR"/>
        </w:rPr>
        <w:t>:</w:t>
      </w:r>
      <w:proofErr w:type="gramEnd"/>
    </w:p>
    <w:p w:rsidR="00EE43AD" w:rsidRPr="00B3595A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  <w:lang w:val="fr-FR"/>
        </w:rPr>
      </w:pPr>
    </w:p>
    <w:p w:rsidR="00EE43AD" w:rsidRPr="00B3595A" w:rsidRDefault="00EE43AD" w:rsidP="00EE43AD">
      <w:pPr>
        <w:rPr>
          <w:b/>
          <w:bCs/>
          <w:lang w:val="fr-FR"/>
        </w:rPr>
      </w:pPr>
    </w:p>
    <w:p w:rsidR="00EE43AD" w:rsidRPr="00B3595A" w:rsidRDefault="00EE43AD" w:rsidP="00EE43AD">
      <w:pPr>
        <w:ind w:left="720"/>
        <w:rPr>
          <w:bCs/>
          <w:lang w:val="fr-FR"/>
        </w:rPr>
      </w:pPr>
      <w:r w:rsidRPr="00B3595A">
        <w:rPr>
          <w:b/>
          <w:bCs/>
          <w:lang w:val="fr-FR"/>
        </w:rPr>
        <w:t xml:space="preserve">Sept 2010-present : </w:t>
      </w:r>
      <w:proofErr w:type="spellStart"/>
      <w:r w:rsidRPr="00B3595A">
        <w:rPr>
          <w:bCs/>
          <w:lang w:val="fr-FR"/>
        </w:rPr>
        <w:t>Lecturer</w:t>
      </w:r>
      <w:proofErr w:type="spellEnd"/>
      <w:r>
        <w:rPr>
          <w:bCs/>
          <w:lang w:val="fr-FR"/>
        </w:rPr>
        <w:t>, Affiliait Assistant Professor.</w:t>
      </w:r>
    </w:p>
    <w:p w:rsidR="00EE43AD" w:rsidRDefault="00EE43AD" w:rsidP="00EE43AD">
      <w:pPr>
        <w:ind w:left="720"/>
        <w:rPr>
          <w:b/>
          <w:bCs/>
        </w:rPr>
      </w:pPr>
      <w:r>
        <w:rPr>
          <w:b/>
          <w:bCs/>
        </w:rPr>
        <w:t xml:space="preserve">Concordia University: Department of Religions and Cultures. </w:t>
      </w:r>
    </w:p>
    <w:p w:rsidR="00EE43AD" w:rsidRPr="00FE3137" w:rsidRDefault="00EE43AD" w:rsidP="00EE43AD">
      <w:pPr>
        <w:ind w:firstLine="720"/>
        <w:rPr>
          <w:rtl/>
          <w:lang w:bidi="fa-IR"/>
        </w:rPr>
      </w:pPr>
      <w:r>
        <w:rPr>
          <w:b/>
          <w:bCs/>
        </w:rPr>
        <w:t>June 2006 to May 2010:</w:t>
      </w:r>
      <w:r w:rsidRPr="00FE3137">
        <w:t xml:space="preserve"> </w:t>
      </w:r>
      <w:r>
        <w:t>Research Associate</w:t>
      </w:r>
    </w:p>
    <w:p w:rsidR="00EE43AD" w:rsidRDefault="00EE43AD" w:rsidP="00EE43AD">
      <w:pPr>
        <w:ind w:left="720"/>
        <w:rPr>
          <w:b/>
          <w:bCs/>
        </w:rPr>
      </w:pPr>
      <w:r>
        <w:rPr>
          <w:b/>
          <w:bCs/>
        </w:rPr>
        <w:t xml:space="preserve">Concordia University, Department of Religion. </w:t>
      </w:r>
    </w:p>
    <w:p w:rsidR="00EE43AD" w:rsidRPr="00766FEC" w:rsidRDefault="00EE43AD" w:rsidP="00EE43AD">
      <w:pPr>
        <w:ind w:left="720"/>
        <w:rPr>
          <w:b/>
          <w:bCs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Pr="00D90335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  <w:r w:rsidRPr="00D90335">
        <w:rPr>
          <w:rFonts w:ascii="Times New Roman" w:eastAsia="Times New Roman" w:hAnsi="Times New Roman"/>
          <w:color w:val="9B3300"/>
          <w:sz w:val="32"/>
        </w:rPr>
        <w:t>Education:</w:t>
      </w:r>
    </w:p>
    <w:p w:rsidR="00EE43AD" w:rsidRPr="00D90335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Ph.D.  in Iranian Studies 2019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proofErr w:type="spellStart"/>
      <w:r>
        <w:rPr>
          <w:rFonts w:ascii="Times New Roman" w:eastAsia="Times New Roman" w:hAnsi="Times New Roman"/>
          <w:szCs w:val="24"/>
        </w:rPr>
        <w:t>Iranistik</w:t>
      </w:r>
      <w:proofErr w:type="spellEnd"/>
      <w:r>
        <w:rPr>
          <w:rFonts w:ascii="Times New Roman" w:eastAsia="Times New Roman" w:hAnsi="Times New Roman"/>
          <w:szCs w:val="24"/>
        </w:rPr>
        <w:t xml:space="preserve">, Department of History and Cultural Studies, at </w:t>
      </w:r>
      <w:proofErr w:type="spellStart"/>
      <w:r>
        <w:rPr>
          <w:rFonts w:ascii="Times New Roman" w:eastAsia="Times New Roman" w:hAnsi="Times New Roman"/>
          <w:szCs w:val="24"/>
        </w:rPr>
        <w:t>Freie</w:t>
      </w:r>
      <w:proofErr w:type="spellEnd"/>
      <w:r>
        <w:rPr>
          <w:rFonts w:ascii="Times New Roman" w:eastAsia="Times New Roman" w:hAnsi="Times New Roman"/>
          <w:szCs w:val="24"/>
        </w:rPr>
        <w:t xml:space="preserve"> Universität, Berlin.</w:t>
      </w:r>
      <w:r>
        <w:rPr>
          <w:rFonts w:ascii="Times New Roman" w:eastAsia="Times New Roman" w:hAnsi="Times New Roman"/>
          <w:szCs w:val="24"/>
        </w:rPr>
        <w:t>, Germany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  <w:r w:rsidRPr="00663D81">
        <w:rPr>
          <w:rFonts w:ascii="Times New Roman" w:eastAsia="Times New Roman" w:hAnsi="Times New Roman"/>
          <w:b/>
          <w:szCs w:val="24"/>
        </w:rPr>
        <w:t>Thesis:</w:t>
      </w:r>
      <w:r>
        <w:rPr>
          <w:rFonts w:ascii="Times New Roman" w:eastAsia="Times New Roman" w:hAnsi="Times New Roman"/>
          <w:szCs w:val="24"/>
        </w:rPr>
        <w:t xml:space="preserve"> “</w:t>
      </w:r>
      <w:r w:rsidRPr="0046002A">
        <w:t>A</w:t>
      </w:r>
      <w:r>
        <w:t xml:space="preserve">nahita: Transformations of an Iranian Goddess”. Supervisor: Prof. Maria </w:t>
      </w:r>
      <w:proofErr w:type="spellStart"/>
      <w:r>
        <w:t>Macuch</w:t>
      </w:r>
      <w:proofErr w:type="spellEnd"/>
      <w:r>
        <w:t xml:space="preserve">. </w:t>
      </w:r>
    </w:p>
    <w:p w:rsidR="00EE43AD" w:rsidRPr="00F74483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  <w:lang w:val="en-CA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  <w:r w:rsidRPr="00EE43AD">
        <w:rPr>
          <w:rFonts w:ascii="Times New Roman" w:eastAsia="Times New Roman" w:hAnsi="Times New Roman"/>
          <w:b/>
          <w:bCs/>
          <w:szCs w:val="24"/>
        </w:rPr>
        <w:t>M.A. in</w:t>
      </w:r>
      <w:r>
        <w:rPr>
          <w:rFonts w:ascii="Times New Roman" w:eastAsia="Times New Roman" w:hAnsi="Times New Roman"/>
          <w:szCs w:val="24"/>
        </w:rPr>
        <w:t xml:space="preserve"> </w:t>
      </w:r>
      <w:r w:rsidRPr="008A37FD">
        <w:rPr>
          <w:rFonts w:ascii="Times New Roman" w:eastAsia="Times New Roman" w:hAnsi="Times New Roman"/>
          <w:b/>
          <w:szCs w:val="24"/>
        </w:rPr>
        <w:t>Ancient Cultures and Languages</w:t>
      </w:r>
      <w:r w:rsidRPr="005C6611">
        <w:rPr>
          <w:rFonts w:ascii="Times New Roman" w:eastAsia="Times New Roman" w:hAnsi="Times New Roman"/>
          <w:b/>
          <w:szCs w:val="24"/>
        </w:rPr>
        <w:t xml:space="preserve"> </w:t>
      </w:r>
      <w:r w:rsidRPr="005C6611">
        <w:rPr>
          <w:rFonts w:ascii="Times New Roman" w:eastAsia="Times New Roman" w:hAnsi="Times New Roman"/>
          <w:b/>
          <w:szCs w:val="24"/>
        </w:rPr>
        <w:t>1998:</w:t>
      </w:r>
      <w:r>
        <w:rPr>
          <w:rFonts w:ascii="Times New Roman" w:eastAsia="Times New Roman" w:hAnsi="Times New Roman"/>
          <w:b/>
          <w:szCs w:val="24"/>
        </w:rPr>
        <w:t xml:space="preserve">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5C6611">
        <w:rPr>
          <w:rFonts w:ascii="Times New Roman" w:eastAsia="Times New Roman" w:hAnsi="Times New Roman"/>
          <w:szCs w:val="24"/>
        </w:rPr>
        <w:t>Azad University</w:t>
      </w:r>
      <w:r>
        <w:rPr>
          <w:rFonts w:ascii="Times New Roman" w:eastAsia="Times New Roman" w:hAnsi="Times New Roman"/>
          <w:szCs w:val="24"/>
        </w:rPr>
        <w:t xml:space="preserve">, Tehran, Iran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Thesis</w:t>
      </w:r>
      <w:r>
        <w:rPr>
          <w:rFonts w:ascii="Times New Roman" w:eastAsia="Times New Roman" w:hAnsi="Times New Roman"/>
          <w:b/>
          <w:szCs w:val="24"/>
        </w:rPr>
        <w:t xml:space="preserve">: </w:t>
      </w:r>
      <w:r w:rsidRPr="007F1558">
        <w:rPr>
          <w:rFonts w:ascii="Times New Roman" w:eastAsia="Times New Roman" w:hAnsi="Times New Roman"/>
          <w:bCs/>
          <w:szCs w:val="24"/>
        </w:rPr>
        <w:t>Visual aspect of Ancient Iranian Gods</w:t>
      </w:r>
      <w:r>
        <w:rPr>
          <w:rFonts w:ascii="Times New Roman" w:eastAsia="Times New Roman" w:hAnsi="Times New Roman"/>
          <w:bCs/>
          <w:szCs w:val="24"/>
        </w:rPr>
        <w:t xml:space="preserve"> in Ancient texts.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B.A in History 1990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8A37FD">
        <w:rPr>
          <w:rFonts w:ascii="Times New Roman" w:eastAsia="Times New Roman" w:hAnsi="Times New Roman"/>
          <w:szCs w:val="24"/>
        </w:rPr>
        <w:t>Tehran University, Tehran, Iran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  <w:r>
        <w:rPr>
          <w:rFonts w:ascii="Times New Roman" w:eastAsia="Times New Roman" w:hAnsi="Times New Roman"/>
          <w:color w:val="9B3300"/>
          <w:sz w:val="32"/>
        </w:rPr>
        <w:t>Refereed Publications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Pr="006C1F0A" w:rsidRDefault="00EE43AD" w:rsidP="00EE43AD">
      <w:pPr>
        <w:ind w:left="720"/>
        <w:rPr>
          <w:rFonts w:ascii="Times New Roman" w:hAnsi="Times New Roman"/>
        </w:rPr>
      </w:pPr>
    </w:p>
    <w:p w:rsidR="00EE43AD" w:rsidRDefault="00EE43AD" w:rsidP="00EE43AD">
      <w:pPr>
        <w:ind w:left="709"/>
        <w:rPr>
          <w:rFonts w:ascii="Times New Roman" w:hAnsi="Times New Roman"/>
        </w:rPr>
      </w:pPr>
      <w:r w:rsidRPr="005F3A39">
        <w:rPr>
          <w:rFonts w:ascii="Times New Roman" w:hAnsi="Times New Roman"/>
          <w:i/>
          <w:iCs/>
        </w:rPr>
        <w:t xml:space="preserve">Anahita: </w:t>
      </w:r>
      <w:r>
        <w:rPr>
          <w:rFonts w:ascii="Times New Roman" w:hAnsi="Times New Roman"/>
          <w:i/>
          <w:iCs/>
        </w:rPr>
        <w:t>A History and Receptions of the Iranian Water</w:t>
      </w:r>
      <w:r w:rsidRPr="005F3A39">
        <w:rPr>
          <w:rFonts w:ascii="Times New Roman" w:hAnsi="Times New Roman"/>
          <w:i/>
          <w:iCs/>
        </w:rPr>
        <w:t xml:space="preserve"> Goddess</w:t>
      </w:r>
      <w:r>
        <w:rPr>
          <w:rFonts w:ascii="Times New Roman" w:hAnsi="Times New Roman"/>
        </w:rPr>
        <w:t>, I.B. Tauris/Bloomsbury, January 2021.</w:t>
      </w:r>
    </w:p>
    <w:p w:rsidR="00EE43AD" w:rsidRDefault="00EE43AD" w:rsidP="00EE43AD">
      <w:pPr>
        <w:ind w:left="709"/>
        <w:rPr>
          <w:rFonts w:ascii="Times New Roman" w:hAnsi="Times New Roman"/>
        </w:rPr>
      </w:pPr>
    </w:p>
    <w:p w:rsidR="00EE43AD" w:rsidRDefault="00EE43AD" w:rsidP="00EE43AD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“Four Iranian Goddesses,” in </w:t>
      </w:r>
      <w:proofErr w:type="spellStart"/>
      <w:r>
        <w:rPr>
          <w:rFonts w:ascii="Times New Roman" w:hAnsi="Times New Roman"/>
        </w:rPr>
        <w:t>Pilkho</w:t>
      </w:r>
      <w:proofErr w:type="spellEnd"/>
      <w:r>
        <w:rPr>
          <w:rFonts w:ascii="Times New Roman" w:hAnsi="Times New Roman"/>
        </w:rPr>
        <w:t xml:space="preserve"> Pak, ed., </w:t>
      </w:r>
      <w:r>
        <w:rPr>
          <w:rFonts w:ascii="Times New Roman" w:hAnsi="Times New Roman"/>
          <w:i/>
          <w:iCs/>
        </w:rPr>
        <w:t>Civilizations of the Great Silk Road from the Past to the Future</w:t>
      </w:r>
      <w:r>
        <w:rPr>
          <w:rFonts w:ascii="Times New Roman" w:hAnsi="Times New Roman"/>
        </w:rPr>
        <w:t>, Samarkand: International Institute for Central Asian Studies, 2017, pp. 419-428.</w:t>
      </w:r>
    </w:p>
    <w:p w:rsidR="00EE43AD" w:rsidRDefault="00EE43AD" w:rsidP="00EE43AD">
      <w:pPr>
        <w:ind w:left="709"/>
        <w:rPr>
          <w:rFonts w:ascii="Times New Roman" w:hAnsi="Times New Roman"/>
        </w:rPr>
      </w:pPr>
    </w:p>
    <w:p w:rsidR="00EE43AD" w:rsidRPr="008B4715" w:rsidRDefault="00EE43AD" w:rsidP="00EE43AD">
      <w:pPr>
        <w:ind w:left="709"/>
      </w:pPr>
      <w:r>
        <w:rPr>
          <w:rFonts w:ascii="Times New Roman" w:hAnsi="Times New Roman"/>
        </w:rPr>
        <w:lastRenderedPageBreak/>
        <w:t>“</w:t>
      </w:r>
      <w:proofErr w:type="spellStart"/>
      <w:r w:rsidRPr="002A4230">
        <w:t>Sūdābeh</w:t>
      </w:r>
      <w:proofErr w:type="spellEnd"/>
      <w:r w:rsidRPr="002A4230">
        <w:t xml:space="preserve"> and </w:t>
      </w:r>
      <w:proofErr w:type="spellStart"/>
      <w:r w:rsidRPr="002A4230">
        <w:t>Rūdābeh</w:t>
      </w:r>
      <w:proofErr w:type="spellEnd"/>
      <w:r w:rsidRPr="002A4230">
        <w:t>: Opposing Aspects of Female Power</w:t>
      </w:r>
      <w:r>
        <w:t xml:space="preserve"> in Mythological Reflexes of Ancient Goddesses</w:t>
      </w:r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</w:rPr>
        <w:t>Iran and the Caucasus</w:t>
      </w:r>
      <w:r>
        <w:rPr>
          <w:rFonts w:ascii="Times New Roman" w:hAnsi="Times New Roman"/>
        </w:rPr>
        <w:t xml:space="preserve"> 20 (2016): 205-214.</w:t>
      </w:r>
    </w:p>
    <w:p w:rsidR="00EE43AD" w:rsidRDefault="00EE43AD" w:rsidP="00EE43AD">
      <w:pPr>
        <w:ind w:left="720"/>
        <w:rPr>
          <w:rFonts w:ascii="Times New Roman" w:hAnsi="Times New Roman"/>
        </w:rPr>
      </w:pPr>
    </w:p>
    <w:p w:rsidR="00EE43AD" w:rsidRPr="006C1F0A" w:rsidRDefault="00EE43AD" w:rsidP="00EE43AD">
      <w:pPr>
        <w:ind w:left="720"/>
        <w:rPr>
          <w:rFonts w:ascii="Times New Roman" w:hAnsi="Times New Roman"/>
        </w:rPr>
      </w:pPr>
      <w:r w:rsidRPr="006C1F0A">
        <w:rPr>
          <w:rFonts w:ascii="Times New Roman" w:hAnsi="Times New Roman"/>
        </w:rPr>
        <w:t>“</w:t>
      </w:r>
      <w:r>
        <w:rPr>
          <w:rFonts w:ascii="Times New Roman" w:hAnsi="Times New Roman"/>
        </w:rPr>
        <w:t>Iranian Goddesses</w:t>
      </w:r>
      <w:r w:rsidRPr="006C1F0A">
        <w:rPr>
          <w:rFonts w:ascii="Times New Roman" w:hAnsi="Times New Roman"/>
        </w:rPr>
        <w:t xml:space="preserve">,” in Richard Foltz, </w:t>
      </w:r>
      <w:r w:rsidRPr="006C1F0A">
        <w:rPr>
          <w:rFonts w:ascii="Times New Roman" w:hAnsi="Times New Roman"/>
          <w:i/>
        </w:rPr>
        <w:t>Religions of Iran: From Prehistory to the Present</w:t>
      </w:r>
      <w:r>
        <w:rPr>
          <w:rFonts w:ascii="Times New Roman" w:hAnsi="Times New Roman"/>
        </w:rPr>
        <w:t>, London</w:t>
      </w:r>
      <w:r w:rsidRPr="006C1F0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Oneworld</w:t>
      </w:r>
      <w:proofErr w:type="spellEnd"/>
      <w:r>
        <w:rPr>
          <w:rFonts w:ascii="Times New Roman" w:hAnsi="Times New Roman"/>
        </w:rPr>
        <w:t>, 2013, pp. 56-74.</w:t>
      </w:r>
      <w:r w:rsidRPr="001C031C">
        <w:rPr>
          <w:rFonts w:ascii="Times New Roman" w:eastAsia="Times New Roman" w:hAnsi="Times New Roman"/>
          <w:color w:val="1A1A1A"/>
          <w:sz w:val="32"/>
          <w:szCs w:val="32"/>
        </w:rPr>
        <w:t xml:space="preserve"> </w:t>
      </w:r>
    </w:p>
    <w:p w:rsidR="00EE43AD" w:rsidRDefault="00EE43AD" w:rsidP="00EE43AD">
      <w:pPr>
        <w:ind w:left="709"/>
      </w:pPr>
    </w:p>
    <w:p w:rsidR="00EE43AD" w:rsidRPr="00F30CCA" w:rsidRDefault="00EE43AD" w:rsidP="00EE43AD">
      <w:pPr>
        <w:ind w:left="709"/>
      </w:pPr>
      <w:r>
        <w:rPr>
          <w:rFonts w:ascii="Times New Roman" w:hAnsi="Times New Roman"/>
        </w:rPr>
        <w:t>“</w:t>
      </w:r>
      <w:proofErr w:type="spellStart"/>
      <w:r w:rsidRPr="00460B5B">
        <w:rPr>
          <w:color w:val="000000"/>
        </w:rPr>
        <w:t>Arəduuī</w:t>
      </w:r>
      <w:proofErr w:type="spellEnd"/>
      <w:r w:rsidRPr="00460B5B">
        <w:rPr>
          <w:color w:val="000000"/>
        </w:rPr>
        <w:t xml:space="preserve"> </w:t>
      </w:r>
      <w:proofErr w:type="spellStart"/>
      <w:r w:rsidRPr="00460B5B">
        <w:rPr>
          <w:color w:val="000000"/>
        </w:rPr>
        <w:t>Sūrā</w:t>
      </w:r>
      <w:proofErr w:type="spellEnd"/>
      <w:r w:rsidRPr="00460B5B">
        <w:rPr>
          <w:color w:val="000000"/>
        </w:rPr>
        <w:t xml:space="preserve"> </w:t>
      </w:r>
      <w:proofErr w:type="spellStart"/>
      <w:r w:rsidRPr="00460B5B">
        <w:rPr>
          <w:color w:val="000000"/>
        </w:rPr>
        <w:t>Anāhitā</w:t>
      </w:r>
      <w:proofErr w:type="spellEnd"/>
      <w:r>
        <w:t xml:space="preserve">: An Indo-European River Goddess,” </w:t>
      </w:r>
      <w:r>
        <w:rPr>
          <w:i/>
        </w:rPr>
        <w:t xml:space="preserve">Analytica </w:t>
      </w:r>
      <w:proofErr w:type="spellStart"/>
      <w:r>
        <w:rPr>
          <w:i/>
        </w:rPr>
        <w:t>Iranica</w:t>
      </w:r>
      <w:proofErr w:type="spellEnd"/>
      <w:r>
        <w:t xml:space="preserve"> 4-5 (2013): 253-74.</w:t>
      </w:r>
    </w:p>
    <w:p w:rsidR="00EE43AD" w:rsidRDefault="00EE43AD" w:rsidP="00EE43AD">
      <w:pPr>
        <w:ind w:left="720"/>
      </w:pPr>
    </w:p>
    <w:p w:rsidR="00EE43AD" w:rsidRPr="00440520" w:rsidRDefault="00EE43AD" w:rsidP="00EE43AD">
      <w:pPr>
        <w:ind w:left="720"/>
        <w:rPr>
          <w:rFonts w:ascii="Times New Roman" w:hAnsi="Times New Roman"/>
          <w:szCs w:val="24"/>
          <w:lang w:val="en-CA"/>
        </w:rPr>
      </w:pPr>
      <w:r>
        <w:rPr>
          <w:rFonts w:ascii="Times New Roman" w:hAnsi="Times New Roman"/>
          <w:szCs w:val="24"/>
        </w:rPr>
        <w:t>“</w:t>
      </w:r>
      <w:r w:rsidRPr="00440520">
        <w:rPr>
          <w:rFonts w:ascii="Times New Roman" w:hAnsi="Times New Roman"/>
          <w:szCs w:val="24"/>
        </w:rPr>
        <w:t>Mythological Themes in Iranian Culture and Art: Traditional and Contemporary Perspectives</w:t>
      </w:r>
      <w:r w:rsidRPr="00440520">
        <w:rPr>
          <w:rFonts w:ascii="Times New Roman" w:hAnsi="Times New Roman"/>
          <w:szCs w:val="24"/>
          <w:lang w:val="en-CA"/>
        </w:rPr>
        <w:t>,</w:t>
      </w:r>
      <w:r w:rsidRPr="00440520">
        <w:rPr>
          <w:rFonts w:ascii="Times New Roman" w:hAnsi="Times New Roman"/>
          <w:szCs w:val="24"/>
        </w:rPr>
        <w:t xml:space="preserve">” </w:t>
      </w:r>
      <w:r w:rsidRPr="00440520">
        <w:rPr>
          <w:rFonts w:ascii="Times New Roman" w:hAnsi="Times New Roman"/>
          <w:i/>
          <w:iCs/>
          <w:szCs w:val="24"/>
        </w:rPr>
        <w:t>Iranian Studies</w:t>
      </w:r>
      <w:r w:rsidRPr="00440520">
        <w:rPr>
          <w:rFonts w:ascii="Times New Roman" w:hAnsi="Times New Roman"/>
          <w:szCs w:val="24"/>
        </w:rPr>
        <w:t xml:space="preserve"> 42/2 (2009): 231-246.</w:t>
      </w:r>
    </w:p>
    <w:p w:rsidR="00EE43AD" w:rsidRDefault="00EE43AD" w:rsidP="00EE43AD">
      <w:pPr>
        <w:ind w:left="720"/>
        <w:rPr>
          <w:rFonts w:ascii="Times New Roman" w:hAnsi="Times New Roman"/>
          <w:szCs w:val="24"/>
        </w:rPr>
      </w:pPr>
      <w:r w:rsidRPr="004338B3">
        <w:rPr>
          <w:rFonts w:ascii="Times New Roman" w:hAnsi="Times New Roman"/>
          <w:szCs w:val="24"/>
        </w:rPr>
        <w:t xml:space="preserve"> </w:t>
      </w:r>
    </w:p>
    <w:p w:rsidR="00EE43AD" w:rsidRDefault="00EE43AD" w:rsidP="00EE43AD">
      <w:pPr>
        <w:ind w:left="720"/>
        <w:rPr>
          <w:rFonts w:ascii="Times New Roman" w:hAnsi="Times New Roman"/>
          <w:szCs w:val="24"/>
        </w:rPr>
      </w:pPr>
      <w:r w:rsidRPr="004338B3">
        <w:rPr>
          <w:rFonts w:ascii="Times New Roman" w:hAnsi="Times New Roman"/>
          <w:szCs w:val="24"/>
        </w:rPr>
        <w:t xml:space="preserve">“Is Zoroastrianism an Ecological Religion?” </w:t>
      </w:r>
      <w:r w:rsidRPr="004338B3">
        <w:rPr>
          <w:rFonts w:ascii="Times New Roman" w:hAnsi="Times New Roman"/>
          <w:i/>
          <w:szCs w:val="24"/>
        </w:rPr>
        <w:t>Journal for the Study of Religion, Nature, and Culture</w:t>
      </w:r>
      <w:r w:rsidRPr="004338B3">
        <w:rPr>
          <w:rFonts w:ascii="Times New Roman" w:hAnsi="Times New Roman"/>
          <w:szCs w:val="24"/>
        </w:rPr>
        <w:t xml:space="preserve"> 1/3 (2007)</w:t>
      </w:r>
      <w:r>
        <w:rPr>
          <w:rFonts w:ascii="Times New Roman" w:hAnsi="Times New Roman"/>
          <w:szCs w:val="24"/>
        </w:rPr>
        <w:t>: 413-430 (Co-authored with Richard Foltz).</w:t>
      </w:r>
    </w:p>
    <w:p w:rsidR="00EE43AD" w:rsidRPr="006F3C15" w:rsidRDefault="00EE43AD" w:rsidP="00EE43AD">
      <w:pPr>
        <w:rPr>
          <w:rFonts w:ascii="Times New Roman" w:hAnsi="Times New Roman"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  <w:r>
        <w:rPr>
          <w:rFonts w:ascii="Times New Roman" w:eastAsia="Times New Roman" w:hAnsi="Times New Roman"/>
          <w:color w:val="9B3300"/>
          <w:sz w:val="32"/>
        </w:rPr>
        <w:t>Conference Presentations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Pr="001A03B4" w:rsidRDefault="00EE43AD" w:rsidP="00EE43AD">
      <w:pPr>
        <w:pStyle w:val="BodyA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A03B4">
        <w:rPr>
          <w:rFonts w:ascii="Times New Roman" w:hAnsi="Times New Roman" w:cs="Times New Roman"/>
        </w:rPr>
        <w:t xml:space="preserve">Rehabilitating the </w:t>
      </w:r>
      <w:proofErr w:type="spellStart"/>
      <w:r w:rsidRPr="001A03B4">
        <w:rPr>
          <w:rFonts w:ascii="Times New Roman" w:hAnsi="Times New Roman" w:cs="Times New Roman"/>
        </w:rPr>
        <w:t>Pairikās</w:t>
      </w:r>
      <w:proofErr w:type="spellEnd"/>
      <w:r w:rsidRPr="001A03B4">
        <w:rPr>
          <w:rFonts w:ascii="Times New Roman" w:hAnsi="Times New Roman" w:cs="Times New Roman"/>
        </w:rPr>
        <w:t>: “Fairies” in Iranian mythology</w:t>
      </w:r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/>
          <w:lang w:val="en-CA"/>
        </w:rPr>
        <w:t>12</w:t>
      </w:r>
      <w:r w:rsidRPr="004C1714">
        <w:rPr>
          <w:rFonts w:ascii="Times New Roman" w:hAnsi="Times New Roman"/>
          <w:vertAlign w:val="superscript"/>
          <w:lang w:val="en-CA"/>
        </w:rPr>
        <w:t>th</w:t>
      </w:r>
      <w:r>
        <w:rPr>
          <w:rFonts w:ascii="Times New Roman" w:hAnsi="Times New Roman"/>
          <w:lang w:val="en-CA"/>
        </w:rPr>
        <w:t xml:space="preserve"> Biennial Conference on Iranian Studies, University of California, Irvine, 14-17 August 2018.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9B3300"/>
          <w:sz w:val="32"/>
        </w:rPr>
      </w:pPr>
    </w:p>
    <w:p w:rsidR="00EE43AD" w:rsidRPr="005F3A39" w:rsidRDefault="00EE43AD" w:rsidP="00EE43AD">
      <w:pPr>
        <w:ind w:left="709"/>
        <w:rPr>
          <w:rFonts w:ascii="Times New Roman" w:hAnsi="Times New Roman"/>
          <w:i/>
          <w:iCs/>
          <w:lang w:val="en-CA"/>
        </w:rPr>
      </w:pPr>
      <w:r>
        <w:rPr>
          <w:rFonts w:ascii="Times New Roman" w:hAnsi="Times New Roman"/>
          <w:lang w:val="en-CA"/>
        </w:rPr>
        <w:t xml:space="preserve">“The Indo-European Dragon-Slaying Myth,” </w:t>
      </w:r>
      <w:r w:rsidRPr="005F3A39">
        <w:rPr>
          <w:rFonts w:ascii="Times New Roman" w:hAnsi="Times New Roman"/>
          <w:lang w:val="en-CA"/>
        </w:rPr>
        <w:t>Association for the Study of Persianate Societies</w:t>
      </w:r>
      <w:r>
        <w:rPr>
          <w:rFonts w:ascii="Times New Roman" w:hAnsi="Times New Roman"/>
          <w:lang w:val="en-CA"/>
        </w:rPr>
        <w:t xml:space="preserve"> biennial conference, Tbilisi, Georgia, 15-18 March 2018.</w:t>
      </w:r>
    </w:p>
    <w:p w:rsidR="00EE43AD" w:rsidRDefault="00EE43AD" w:rsidP="00EE43AD">
      <w:pPr>
        <w:ind w:left="709"/>
        <w:rPr>
          <w:rFonts w:ascii="Times New Roman" w:hAnsi="Times New Roman"/>
          <w:lang w:val="en-CA"/>
        </w:rPr>
      </w:pPr>
    </w:p>
    <w:p w:rsidR="00EE43AD" w:rsidRDefault="00EE43AD" w:rsidP="00EE43AD">
      <w:pPr>
        <w:ind w:left="709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“</w:t>
      </w:r>
      <w:proofErr w:type="spellStart"/>
      <w:r w:rsidRPr="004C1714">
        <w:t>Sūdābeh</w:t>
      </w:r>
      <w:proofErr w:type="spellEnd"/>
      <w:r w:rsidRPr="004C1714">
        <w:t xml:space="preserve"> and </w:t>
      </w:r>
      <w:proofErr w:type="spellStart"/>
      <w:r w:rsidRPr="004C1714">
        <w:t>Rūdābeh</w:t>
      </w:r>
      <w:proofErr w:type="spellEnd"/>
      <w:r w:rsidRPr="004C1714">
        <w:t>: Opposing Aspects of Female Power</w:t>
      </w:r>
      <w:r>
        <w:rPr>
          <w:rFonts w:ascii="Times New Roman" w:hAnsi="Times New Roman"/>
          <w:lang w:val="en-CA"/>
        </w:rPr>
        <w:t>,” 10</w:t>
      </w:r>
      <w:r w:rsidRPr="004C1714">
        <w:rPr>
          <w:rFonts w:ascii="Times New Roman" w:hAnsi="Times New Roman"/>
          <w:vertAlign w:val="superscript"/>
          <w:lang w:val="en-CA"/>
        </w:rPr>
        <w:t>th</w:t>
      </w:r>
      <w:r>
        <w:rPr>
          <w:rFonts w:ascii="Times New Roman" w:hAnsi="Times New Roman"/>
          <w:lang w:val="en-CA"/>
        </w:rPr>
        <w:t xml:space="preserve"> Biennial Conference on Iranian Studies, Montréal, Canada, 6-9 August 2014.</w:t>
      </w:r>
    </w:p>
    <w:p w:rsidR="00EE43AD" w:rsidRDefault="00EE43AD" w:rsidP="00EE43AD">
      <w:pPr>
        <w:ind w:left="709"/>
        <w:rPr>
          <w:rFonts w:ascii="Times New Roman" w:hAnsi="Times New Roman"/>
          <w:lang w:val="en-CA"/>
        </w:rPr>
      </w:pPr>
    </w:p>
    <w:p w:rsidR="00EE43AD" w:rsidRPr="008C6F2F" w:rsidRDefault="00EE43AD" w:rsidP="00EE43AD">
      <w:pPr>
        <w:ind w:left="709"/>
        <w:rPr>
          <w:rFonts w:ascii="Times New Roman" w:hAnsi="Times New Roman"/>
          <w:szCs w:val="24"/>
          <w:lang w:val="en-CA"/>
        </w:rPr>
      </w:pPr>
      <w:r w:rsidRPr="008C6F2F">
        <w:rPr>
          <w:rFonts w:ascii="Times New Roman" w:hAnsi="Times New Roman"/>
          <w:lang w:val="en-CA"/>
        </w:rPr>
        <w:t>“</w:t>
      </w:r>
      <w:r w:rsidRPr="00C96D6B">
        <w:t xml:space="preserve">Visual Representations of Anahita in the </w:t>
      </w:r>
      <w:proofErr w:type="spellStart"/>
      <w:r w:rsidRPr="00C96D6B">
        <w:t>Avesta</w:t>
      </w:r>
      <w:proofErr w:type="spellEnd"/>
      <w:r w:rsidRPr="008C6F2F">
        <w:rPr>
          <w:rFonts w:ascii="Times New Roman" w:hAnsi="Times New Roman"/>
          <w:lang w:val="en-CA"/>
        </w:rPr>
        <w:t>,”</w:t>
      </w:r>
      <w:r w:rsidRPr="008C6F2F">
        <w:rPr>
          <w:rFonts w:ascii="Times New Roman" w:hAnsi="Times New Roman"/>
        </w:rPr>
        <w:t xml:space="preserve"> </w:t>
      </w:r>
      <w:r w:rsidRPr="008C6F2F">
        <w:rPr>
          <w:rFonts w:ascii="Times New Roman" w:hAnsi="Times New Roman"/>
          <w:lang w:val="en-CA"/>
        </w:rPr>
        <w:t>9</w:t>
      </w:r>
      <w:r w:rsidRPr="008C6F2F">
        <w:rPr>
          <w:rFonts w:ascii="Times New Roman" w:hAnsi="Times New Roman"/>
          <w:vertAlign w:val="superscript"/>
          <w:lang w:val="en-CA"/>
        </w:rPr>
        <w:t>th</w:t>
      </w:r>
      <w:r w:rsidRPr="008C6F2F">
        <w:rPr>
          <w:rFonts w:ascii="Times New Roman" w:hAnsi="Times New Roman"/>
          <w:lang w:val="en-CA"/>
        </w:rPr>
        <w:t xml:space="preserve"> International Society for Iranian Studies biennial conference, Istanbul, Turkey, 1-5 August 2012.</w:t>
      </w:r>
      <w:r w:rsidRPr="008C6F2F">
        <w:rPr>
          <w:rFonts w:ascii="Times New Roman" w:hAnsi="Times New Roman"/>
          <w:szCs w:val="24"/>
          <w:lang w:val="en-CA"/>
        </w:rPr>
        <w:t xml:space="preserve"> </w:t>
      </w:r>
    </w:p>
    <w:p w:rsidR="00EE43AD" w:rsidRPr="008C6F2F" w:rsidRDefault="00EE43AD" w:rsidP="00EE43AD">
      <w:pPr>
        <w:ind w:left="709"/>
        <w:rPr>
          <w:rFonts w:ascii="Times New Roman" w:hAnsi="Times New Roman"/>
          <w:szCs w:val="24"/>
          <w:lang w:val="en-CA"/>
        </w:rPr>
      </w:pPr>
    </w:p>
    <w:p w:rsidR="00EE43AD" w:rsidRPr="006736C8" w:rsidRDefault="00EE43AD" w:rsidP="00EE43AD">
      <w:pPr>
        <w:ind w:left="709"/>
      </w:pPr>
      <w:r w:rsidRPr="008C6F2F">
        <w:rPr>
          <w:rFonts w:ascii="Times New Roman" w:hAnsi="Times New Roman"/>
          <w:szCs w:val="24"/>
          <w:lang w:val="en-CA"/>
        </w:rPr>
        <w:t>“</w:t>
      </w:r>
      <w:proofErr w:type="spellStart"/>
      <w:r w:rsidRPr="00460B5B">
        <w:rPr>
          <w:color w:val="000000"/>
        </w:rPr>
        <w:t>Arəduuī</w:t>
      </w:r>
      <w:proofErr w:type="spellEnd"/>
      <w:r w:rsidRPr="00460B5B">
        <w:rPr>
          <w:color w:val="000000"/>
        </w:rPr>
        <w:t xml:space="preserve"> </w:t>
      </w:r>
      <w:proofErr w:type="spellStart"/>
      <w:r w:rsidRPr="00460B5B">
        <w:rPr>
          <w:color w:val="000000"/>
        </w:rPr>
        <w:t>Sūrā</w:t>
      </w:r>
      <w:proofErr w:type="spellEnd"/>
      <w:r w:rsidRPr="00460B5B">
        <w:rPr>
          <w:color w:val="000000"/>
        </w:rPr>
        <w:t xml:space="preserve"> </w:t>
      </w:r>
      <w:proofErr w:type="spellStart"/>
      <w:r w:rsidRPr="00460B5B">
        <w:rPr>
          <w:color w:val="000000"/>
        </w:rPr>
        <w:t>Anāhitā</w:t>
      </w:r>
      <w:proofErr w:type="spellEnd"/>
      <w:r>
        <w:t>: An Indo-European River Goddess</w:t>
      </w:r>
      <w:r w:rsidRPr="008C6F2F">
        <w:rPr>
          <w:rFonts w:ascii="Times New Roman" w:hAnsi="Times New Roman"/>
          <w:szCs w:val="24"/>
          <w:lang w:val="en-CA"/>
        </w:rPr>
        <w:t xml:space="preserve">,” Thus Spoke </w:t>
      </w:r>
      <w:proofErr w:type="spellStart"/>
      <w:r w:rsidRPr="008C6F2F">
        <w:rPr>
          <w:rFonts w:ascii="Times New Roman" w:hAnsi="Times New Roman"/>
          <w:szCs w:val="24"/>
          <w:lang w:val="en-CA"/>
        </w:rPr>
        <w:t>Zarathushtra</w:t>
      </w:r>
      <w:proofErr w:type="spellEnd"/>
      <w:r w:rsidRPr="008C6F2F">
        <w:rPr>
          <w:rFonts w:ascii="Times New Roman" w:hAnsi="Times New Roman"/>
          <w:szCs w:val="24"/>
          <w:lang w:val="en-CA"/>
        </w:rPr>
        <w:t xml:space="preserve">: International Conference of Scholars on Zoroastrianism, University of British Columbia, Vancouver, </w:t>
      </w:r>
      <w:r>
        <w:rPr>
          <w:rFonts w:ascii="Times New Roman" w:hAnsi="Times New Roman"/>
          <w:szCs w:val="24"/>
          <w:lang w:val="en-CA"/>
        </w:rPr>
        <w:t xml:space="preserve">Canada, </w:t>
      </w:r>
      <w:r w:rsidRPr="008C6F2F">
        <w:rPr>
          <w:rFonts w:ascii="Times New Roman" w:hAnsi="Times New Roman"/>
          <w:szCs w:val="24"/>
          <w:lang w:val="en-CA"/>
        </w:rPr>
        <w:t>2-3 June 2012.</w:t>
      </w:r>
    </w:p>
    <w:p w:rsidR="00EE43AD" w:rsidRDefault="00EE43AD" w:rsidP="00EE43AD">
      <w:pPr>
        <w:ind w:left="709"/>
      </w:pPr>
    </w:p>
    <w:p w:rsidR="00EE43AD" w:rsidRPr="00C96D6B" w:rsidRDefault="00EE43AD" w:rsidP="00EE43AD">
      <w:pPr>
        <w:ind w:left="709"/>
      </w:pPr>
      <w:r>
        <w:t>“</w:t>
      </w:r>
      <w:r w:rsidRPr="00C96D6B">
        <w:t xml:space="preserve">Visual Representations of Anahita in the </w:t>
      </w:r>
      <w:proofErr w:type="spellStart"/>
      <w:r w:rsidRPr="00C96D6B">
        <w:t>Avesta</w:t>
      </w:r>
      <w:proofErr w:type="spellEnd"/>
      <w:r>
        <w:t>,” 7</w:t>
      </w:r>
      <w:r w:rsidRPr="009E71DF">
        <w:rPr>
          <w:vertAlign w:val="superscript"/>
        </w:rPr>
        <w:t>th</w:t>
      </w:r>
      <w:r>
        <w:t xml:space="preserve"> European Conference on Iranian Studies</w:t>
      </w:r>
      <w:r w:rsidRPr="00C96D6B">
        <w:t>, Krakow, Poland</w:t>
      </w:r>
      <w:r>
        <w:t>, 7-10 September 2011.</w:t>
      </w:r>
    </w:p>
    <w:p w:rsidR="00EE43AD" w:rsidRDefault="00EE43AD" w:rsidP="00EE43AD"/>
    <w:p w:rsidR="00EE43AD" w:rsidRDefault="00EE43AD" w:rsidP="00EE43AD">
      <w:pPr>
        <w:ind w:left="720"/>
        <w:rPr>
          <w:szCs w:val="24"/>
        </w:rPr>
      </w:pPr>
      <w:r>
        <w:t>“Mythological Themes in the Work of Contemporary Iranian Artists</w:t>
      </w:r>
      <w:r>
        <w:rPr>
          <w:szCs w:val="24"/>
        </w:rPr>
        <w:t>,” 7</w:t>
      </w:r>
      <w:r w:rsidRPr="009260A4">
        <w:rPr>
          <w:szCs w:val="24"/>
          <w:vertAlign w:val="superscript"/>
        </w:rPr>
        <w:t>th</w:t>
      </w:r>
      <w:r>
        <w:rPr>
          <w:szCs w:val="24"/>
        </w:rPr>
        <w:t xml:space="preserve"> International Society for Iranian Studies biennial conference, Toronto, ON, 30 July-2 August 2008.</w:t>
      </w:r>
    </w:p>
    <w:p w:rsidR="00EE43AD" w:rsidRDefault="00EE43AD" w:rsidP="00EE43AD">
      <w:pPr>
        <w:ind w:left="720"/>
        <w:rPr>
          <w:szCs w:val="24"/>
        </w:rPr>
      </w:pPr>
    </w:p>
    <w:p w:rsidR="00EE43AD" w:rsidRDefault="00EE43AD" w:rsidP="00EE43AD">
      <w:pPr>
        <w:ind w:left="720"/>
      </w:pPr>
      <w:r>
        <w:t>“Zoroastrian New Year in Montréal,” Canadian Society for the Study of Religion annual conference, Vancouver, B.C., 1-5 June 2008.</w:t>
      </w:r>
    </w:p>
    <w:p w:rsidR="00EE43AD" w:rsidRDefault="00EE43AD" w:rsidP="00EE43AD">
      <w:pPr>
        <w:ind w:left="720"/>
      </w:pPr>
    </w:p>
    <w:p w:rsidR="00EE43AD" w:rsidRDefault="00EE43AD" w:rsidP="00EE43AD">
      <w:pPr>
        <w:ind w:left="720"/>
      </w:pPr>
      <w:r>
        <w:lastRenderedPageBreak/>
        <w:t>“Mythological Themes in the Work of Contemporary Iranian Artists</w:t>
      </w:r>
      <w:r>
        <w:rPr>
          <w:szCs w:val="24"/>
        </w:rPr>
        <w:t>,” 41</w:t>
      </w:r>
      <w:r w:rsidRPr="00F73BDD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Pr="004338B3">
        <w:rPr>
          <w:szCs w:val="24"/>
        </w:rPr>
        <w:t xml:space="preserve">annual Middle East Studies Association annual conference, </w:t>
      </w:r>
      <w:r>
        <w:rPr>
          <w:szCs w:val="24"/>
        </w:rPr>
        <w:t>Montréal, 17-20 November 2007</w:t>
      </w:r>
      <w:r w:rsidRPr="004338B3">
        <w:rPr>
          <w:szCs w:val="24"/>
        </w:rPr>
        <w:t>.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647400">
        <w:rPr>
          <w:rFonts w:ascii="Times New Roman" w:eastAsia="Times New Roman" w:hAnsi="Times New Roman"/>
          <w:bCs/>
          <w:szCs w:val="24"/>
        </w:rPr>
        <w:t>“Visual Aspect</w:t>
      </w:r>
      <w:r>
        <w:rPr>
          <w:rFonts w:ascii="Times New Roman" w:eastAsia="Times New Roman" w:hAnsi="Times New Roman"/>
          <w:bCs/>
          <w:szCs w:val="24"/>
        </w:rPr>
        <w:t>s</w:t>
      </w:r>
      <w:r w:rsidRPr="00647400">
        <w:rPr>
          <w:rFonts w:ascii="Times New Roman" w:eastAsia="Times New Roman" w:hAnsi="Times New Roman"/>
          <w:bCs/>
          <w:szCs w:val="24"/>
        </w:rPr>
        <w:t xml:space="preserve"> of Ancient Iranian Gods,”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426871">
        <w:rPr>
          <w:rFonts w:ascii="Times New Roman" w:eastAsia="Times New Roman" w:hAnsi="Times New Roman"/>
          <w:szCs w:val="24"/>
        </w:rPr>
        <w:t>6</w:t>
      </w:r>
      <w:r w:rsidRPr="00426871">
        <w:rPr>
          <w:rFonts w:ascii="Times New Roman" w:eastAsia="Times New Roman" w:hAnsi="Times New Roman"/>
          <w:szCs w:val="24"/>
          <w:vertAlign w:val="superscript"/>
        </w:rPr>
        <w:t>th</w:t>
      </w:r>
      <w:r w:rsidRPr="00426871">
        <w:rPr>
          <w:rFonts w:ascii="Times New Roman" w:eastAsia="Times New Roman" w:hAnsi="Times New Roman"/>
          <w:szCs w:val="24"/>
        </w:rPr>
        <w:t xml:space="preserve"> Conference on Ancient Culture Research</w:t>
      </w:r>
      <w:r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426871">
        <w:rPr>
          <w:rFonts w:ascii="Times New Roman" w:eastAsia="Times New Roman" w:hAnsi="Times New Roman"/>
          <w:szCs w:val="24"/>
        </w:rPr>
        <w:t>Rudaki</w:t>
      </w:r>
      <w:proofErr w:type="spellEnd"/>
      <w:r w:rsidRPr="00426871">
        <w:rPr>
          <w:rFonts w:ascii="Times New Roman" w:eastAsia="Times New Roman" w:hAnsi="Times New Roman"/>
          <w:szCs w:val="24"/>
        </w:rPr>
        <w:t xml:space="preserve"> Association</w:t>
      </w:r>
      <w:r>
        <w:rPr>
          <w:rFonts w:ascii="Times New Roman" w:eastAsia="Times New Roman" w:hAnsi="Times New Roman"/>
          <w:szCs w:val="24"/>
        </w:rPr>
        <w:t>, UNESCO, Paris, France, Nov. 2002.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  <w:lang w:val="en-CA"/>
        </w:rPr>
      </w:pPr>
    </w:p>
    <w:p w:rsidR="00EE43AD" w:rsidRPr="00A462C0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  <w:lang w:val="en-CA"/>
        </w:rPr>
      </w:pPr>
      <w:r>
        <w:rPr>
          <w:rFonts w:ascii="Times New Roman" w:eastAsia="Times New Roman" w:hAnsi="Times New Roman"/>
          <w:color w:val="9B3300"/>
          <w:sz w:val="32"/>
          <w:lang w:val="en-CA"/>
        </w:rPr>
        <w:t xml:space="preserve">Invited </w:t>
      </w:r>
      <w:r w:rsidRPr="00A462C0">
        <w:rPr>
          <w:rFonts w:ascii="Times New Roman" w:eastAsia="Times New Roman" w:hAnsi="Times New Roman"/>
          <w:color w:val="9B3300"/>
          <w:sz w:val="32"/>
          <w:lang w:val="en-CA"/>
        </w:rPr>
        <w:t>Public Lectures</w:t>
      </w:r>
    </w:p>
    <w:p w:rsidR="00EE43AD" w:rsidRPr="00A462C0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9B3300"/>
          <w:sz w:val="32"/>
          <w:lang w:val="en-CA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  <w:lang w:val="en-CA"/>
        </w:rPr>
      </w:pPr>
      <w:r w:rsidRPr="008764FD">
        <w:rPr>
          <w:rFonts w:ascii="Times New Roman" w:eastAsia="Times New Roman" w:hAnsi="Times New Roman"/>
          <w:b/>
          <w:bCs/>
          <w:szCs w:val="24"/>
          <w:lang w:val="en-CA"/>
        </w:rPr>
        <w:t>2016</w:t>
      </w:r>
      <w:r>
        <w:rPr>
          <w:rFonts w:ascii="Times New Roman" w:eastAsia="Times New Roman" w:hAnsi="Times New Roman"/>
          <w:szCs w:val="24"/>
          <w:lang w:val="en-CA"/>
        </w:rPr>
        <w:t xml:space="preserve">: Samuel Jordan Center for Persian Studies, University of California-Irvine: </w:t>
      </w:r>
      <w:r>
        <w:rPr>
          <w:rFonts w:ascii="Times New Roman" w:hAnsi="Times New Roman"/>
          <w:lang w:val="en-CA"/>
        </w:rPr>
        <w:t>“How to Kill a Dragon in Ancient Iranian”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  <w:lang w:val="en-CA"/>
        </w:rPr>
      </w:pPr>
    </w:p>
    <w:p w:rsidR="00EE43AD" w:rsidRPr="008764F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  <w:lang w:val="fr-CA"/>
        </w:rPr>
      </w:pPr>
      <w:r w:rsidRPr="008764FD">
        <w:rPr>
          <w:rFonts w:ascii="Times New Roman" w:eastAsia="Times New Roman" w:hAnsi="Times New Roman"/>
          <w:b/>
          <w:bCs/>
          <w:szCs w:val="24"/>
          <w:lang w:val="fr-CA"/>
        </w:rPr>
        <w:t>2008</w:t>
      </w:r>
      <w:r w:rsidRPr="008764FD">
        <w:rPr>
          <w:rFonts w:ascii="Times New Roman" w:eastAsia="Times New Roman" w:hAnsi="Times New Roman"/>
          <w:szCs w:val="24"/>
          <w:lang w:val="fr-CA"/>
        </w:rPr>
        <w:t xml:space="preserve">: </w:t>
      </w:r>
      <w:proofErr w:type="spellStart"/>
      <w:r w:rsidRPr="008764FD">
        <w:rPr>
          <w:rFonts w:ascii="Times New Roman" w:eastAsia="Times New Roman" w:hAnsi="Times New Roman"/>
          <w:szCs w:val="24"/>
          <w:lang w:val="fr-CA"/>
        </w:rPr>
        <w:t>Darbe</w:t>
      </w:r>
      <w:proofErr w:type="spellEnd"/>
      <w:r w:rsidRPr="008764FD">
        <w:rPr>
          <w:rFonts w:ascii="Times New Roman" w:eastAsia="Times New Roman" w:hAnsi="Times New Roman"/>
          <w:szCs w:val="24"/>
          <w:lang w:val="fr-CA"/>
        </w:rPr>
        <w:t xml:space="preserve"> </w:t>
      </w:r>
      <w:proofErr w:type="spellStart"/>
      <w:r w:rsidRPr="008764FD">
        <w:rPr>
          <w:rFonts w:ascii="Times New Roman" w:eastAsia="Times New Roman" w:hAnsi="Times New Roman"/>
          <w:szCs w:val="24"/>
          <w:lang w:val="fr-CA"/>
        </w:rPr>
        <w:t>Mehr</w:t>
      </w:r>
      <w:proofErr w:type="spellEnd"/>
      <w:r w:rsidRPr="008764FD">
        <w:rPr>
          <w:rFonts w:ascii="Times New Roman" w:eastAsia="Times New Roman" w:hAnsi="Times New Roman"/>
          <w:szCs w:val="24"/>
          <w:lang w:val="fr-CA"/>
        </w:rPr>
        <w:t xml:space="preserve"> </w:t>
      </w:r>
      <w:proofErr w:type="spellStart"/>
      <w:r w:rsidRPr="008764FD">
        <w:rPr>
          <w:rFonts w:ascii="Times New Roman" w:eastAsia="Times New Roman" w:hAnsi="Times New Roman"/>
          <w:szCs w:val="24"/>
          <w:lang w:val="fr-CA"/>
        </w:rPr>
        <w:t>Zoroastrian</w:t>
      </w:r>
      <w:proofErr w:type="spellEnd"/>
      <w:r w:rsidRPr="008764FD">
        <w:rPr>
          <w:rFonts w:ascii="Times New Roman" w:eastAsia="Times New Roman" w:hAnsi="Times New Roman"/>
          <w:szCs w:val="24"/>
          <w:lang w:val="fr-CA"/>
        </w:rPr>
        <w:t xml:space="preserve"> Temple, Vancouver, B.C.:</w:t>
      </w:r>
      <w:r>
        <w:rPr>
          <w:rFonts w:ascii="Times New Roman" w:eastAsia="Times New Roman" w:hAnsi="Times New Roman"/>
          <w:szCs w:val="24"/>
          <w:lang w:val="fr-CA"/>
        </w:rPr>
        <w:t xml:space="preserve"> </w:t>
      </w:r>
      <w:r w:rsidRPr="005E7C11">
        <w:rPr>
          <w:rFonts w:ascii="Times New Roman" w:eastAsia="Times New Roman" w:hAnsi="Times New Roman"/>
          <w:b/>
          <w:bCs/>
          <w:szCs w:val="24"/>
          <w:lang w:val="fr-CA"/>
        </w:rPr>
        <w:t xml:space="preserve">“Ancient </w:t>
      </w:r>
      <w:proofErr w:type="spellStart"/>
      <w:r w:rsidRPr="005E7C11">
        <w:rPr>
          <w:rFonts w:ascii="Times New Roman" w:eastAsia="Times New Roman" w:hAnsi="Times New Roman"/>
          <w:b/>
          <w:bCs/>
          <w:szCs w:val="24"/>
          <w:lang w:val="fr-CA"/>
        </w:rPr>
        <w:t>Iranian</w:t>
      </w:r>
      <w:proofErr w:type="spellEnd"/>
      <w:r w:rsidRPr="005E7C11">
        <w:rPr>
          <w:rFonts w:ascii="Times New Roman" w:eastAsia="Times New Roman" w:hAnsi="Times New Roman"/>
          <w:b/>
          <w:bCs/>
          <w:szCs w:val="24"/>
          <w:lang w:val="fr-CA"/>
        </w:rPr>
        <w:t xml:space="preserve"> </w:t>
      </w:r>
      <w:proofErr w:type="spellStart"/>
      <w:r w:rsidRPr="005E7C11">
        <w:rPr>
          <w:rFonts w:ascii="Times New Roman" w:eastAsia="Times New Roman" w:hAnsi="Times New Roman"/>
          <w:b/>
          <w:bCs/>
          <w:szCs w:val="24"/>
          <w:lang w:val="fr-CA"/>
        </w:rPr>
        <w:t>Deities</w:t>
      </w:r>
      <w:proofErr w:type="spellEnd"/>
      <w:r w:rsidRPr="005E7C11">
        <w:rPr>
          <w:rFonts w:ascii="Times New Roman" w:eastAsia="Times New Roman" w:hAnsi="Times New Roman"/>
          <w:b/>
          <w:bCs/>
          <w:szCs w:val="24"/>
          <w:lang w:val="fr-CA"/>
        </w:rPr>
        <w:t>”</w:t>
      </w:r>
    </w:p>
    <w:p w:rsidR="00EE43AD" w:rsidRPr="005E7C11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  <w:lang w:val="fr-CA"/>
        </w:rPr>
      </w:pPr>
    </w:p>
    <w:p w:rsidR="00EE43AD" w:rsidRPr="008764F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76004F">
        <w:rPr>
          <w:rFonts w:ascii="Times New Roman" w:eastAsia="Times New Roman" w:hAnsi="Times New Roman"/>
          <w:b/>
          <w:bCs/>
          <w:szCs w:val="24"/>
        </w:rPr>
        <w:t>2005</w:t>
      </w:r>
      <w:r>
        <w:rPr>
          <w:rFonts w:ascii="Times New Roman" w:eastAsia="Times New Roman" w:hAnsi="Times New Roman"/>
          <w:szCs w:val="24"/>
        </w:rPr>
        <w:t xml:space="preserve">: Friends of </w:t>
      </w:r>
      <w:proofErr w:type="spellStart"/>
      <w:r>
        <w:rPr>
          <w:rFonts w:ascii="Times New Roman" w:eastAsia="Times New Roman" w:hAnsi="Times New Roman"/>
          <w:szCs w:val="24"/>
        </w:rPr>
        <w:t>Zarathushtra</w:t>
      </w:r>
      <w:proofErr w:type="spellEnd"/>
      <w:r>
        <w:rPr>
          <w:rFonts w:ascii="Times New Roman" w:eastAsia="Times New Roman" w:hAnsi="Times New Roman"/>
          <w:szCs w:val="24"/>
        </w:rPr>
        <w:t xml:space="preserve"> Association, Montreal, Canada: </w:t>
      </w:r>
      <w:r w:rsidRPr="008764FD">
        <w:rPr>
          <w:rFonts w:ascii="Times New Roman" w:eastAsia="Times New Roman" w:hAnsi="Times New Roman"/>
          <w:szCs w:val="24"/>
        </w:rPr>
        <w:t>“Persian Painting</w:t>
      </w:r>
      <w:r>
        <w:rPr>
          <w:rFonts w:ascii="Times New Roman" w:eastAsia="Times New Roman" w:hAnsi="Times New Roman"/>
          <w:szCs w:val="24"/>
        </w:rPr>
        <w:t>”.</w:t>
      </w:r>
    </w:p>
    <w:p w:rsidR="00EE43AD" w:rsidRPr="0076004F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2005</w:t>
      </w:r>
      <w:r w:rsidRPr="008764FD">
        <w:rPr>
          <w:rFonts w:ascii="Times New Roman" w:eastAsia="Times New Roman" w:hAnsi="Times New Roman"/>
          <w:szCs w:val="24"/>
        </w:rPr>
        <w:t>:</w:t>
      </w:r>
      <w:r>
        <w:rPr>
          <w:rFonts w:ascii="Times New Roman" w:eastAsia="Times New Roman" w:hAnsi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Friends of </w:t>
      </w:r>
      <w:proofErr w:type="spellStart"/>
      <w:r>
        <w:rPr>
          <w:rFonts w:ascii="Times New Roman" w:eastAsia="Times New Roman" w:hAnsi="Times New Roman"/>
          <w:szCs w:val="24"/>
        </w:rPr>
        <w:t>Zarathushtra</w:t>
      </w:r>
      <w:proofErr w:type="spellEnd"/>
      <w:r>
        <w:rPr>
          <w:rFonts w:ascii="Times New Roman" w:eastAsia="Times New Roman" w:hAnsi="Times New Roman"/>
          <w:szCs w:val="24"/>
        </w:rPr>
        <w:t xml:space="preserve"> Association, Montreal, Canada:</w:t>
      </w:r>
      <w:r>
        <w:rPr>
          <w:rFonts w:ascii="Times New Roman" w:eastAsia="Times New Roman" w:hAnsi="Times New Roman"/>
          <w:b/>
          <w:bCs/>
          <w:szCs w:val="24"/>
        </w:rPr>
        <w:t xml:space="preserve"> </w:t>
      </w:r>
      <w:r w:rsidRPr="008764FD">
        <w:rPr>
          <w:rFonts w:ascii="Times New Roman" w:eastAsia="Times New Roman" w:hAnsi="Times New Roman"/>
          <w:szCs w:val="24"/>
        </w:rPr>
        <w:t>“A Short History of the Persian Language”.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Pr="0076004F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9B3300"/>
          <w:sz w:val="32"/>
        </w:rPr>
      </w:pPr>
      <w:r>
        <w:rPr>
          <w:rFonts w:ascii="Times New Roman" w:eastAsia="Times New Roman" w:hAnsi="Times New Roman"/>
          <w:b/>
          <w:szCs w:val="24"/>
        </w:rPr>
        <w:t xml:space="preserve">2004: </w:t>
      </w:r>
      <w:r w:rsidRPr="00CF4195">
        <w:rPr>
          <w:rFonts w:ascii="Times New Roman" w:eastAsia="Times New Roman" w:hAnsi="Times New Roman"/>
          <w:szCs w:val="24"/>
        </w:rPr>
        <w:t>Ministry of Islamic guidance and culture magazine</w:t>
      </w:r>
    </w:p>
    <w:p w:rsidR="00EE43AD" w:rsidRPr="00647400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</w:r>
      <w:r w:rsidRPr="00CF4195">
        <w:rPr>
          <w:rFonts w:ascii="Times New Roman" w:eastAsia="Times New Roman" w:hAnsi="Times New Roman"/>
          <w:szCs w:val="24"/>
        </w:rPr>
        <w:t xml:space="preserve">Published </w:t>
      </w:r>
      <w:r>
        <w:rPr>
          <w:rFonts w:ascii="Times New Roman" w:eastAsia="Times New Roman" w:hAnsi="Times New Roman"/>
          <w:szCs w:val="24"/>
        </w:rPr>
        <w:t>interview on “</w:t>
      </w:r>
      <w:r w:rsidRPr="008764FD">
        <w:rPr>
          <w:rFonts w:ascii="Times New Roman" w:eastAsia="Times New Roman" w:hAnsi="Times New Roman"/>
          <w:bCs/>
          <w:szCs w:val="24"/>
        </w:rPr>
        <w:t>Ancient Iranian Culture”</w:t>
      </w:r>
      <w:r>
        <w:rPr>
          <w:rFonts w:ascii="Times New Roman" w:eastAsia="Times New Roman" w:hAnsi="Times New Roman"/>
          <w:bCs/>
          <w:szCs w:val="24"/>
        </w:rPr>
        <w:t>.</w:t>
      </w:r>
      <w:r w:rsidRPr="00CF4195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 xml:space="preserve">  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  <w:r>
        <w:rPr>
          <w:rFonts w:ascii="Times New Roman" w:eastAsia="Times New Roman" w:hAnsi="Times New Roman"/>
          <w:color w:val="9B3300"/>
          <w:sz w:val="32"/>
        </w:rPr>
        <w:tab/>
      </w:r>
    </w:p>
    <w:p w:rsidR="00EE43AD" w:rsidRP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  <w:lang w:val="fr-FR"/>
        </w:rPr>
      </w:pPr>
      <w:proofErr w:type="gramStart"/>
      <w:r w:rsidRPr="00EE43AD">
        <w:rPr>
          <w:rFonts w:ascii="Times New Roman" w:eastAsia="Times New Roman" w:hAnsi="Times New Roman"/>
          <w:b/>
          <w:szCs w:val="24"/>
          <w:lang w:val="fr-FR"/>
        </w:rPr>
        <w:t>200</w:t>
      </w:r>
      <w:r>
        <w:rPr>
          <w:rFonts w:ascii="Times New Roman" w:eastAsia="Times New Roman" w:hAnsi="Times New Roman"/>
          <w:b/>
          <w:szCs w:val="24"/>
          <w:lang w:val="fr-FR"/>
        </w:rPr>
        <w:t>1</w:t>
      </w:r>
      <w:bookmarkStart w:id="0" w:name="_GoBack"/>
      <w:bookmarkEnd w:id="0"/>
      <w:r w:rsidRPr="00EE43AD">
        <w:rPr>
          <w:rFonts w:ascii="Times New Roman" w:eastAsia="Times New Roman" w:hAnsi="Times New Roman"/>
          <w:b/>
          <w:szCs w:val="24"/>
          <w:lang w:val="fr-FR"/>
        </w:rPr>
        <w:t>:</w:t>
      </w:r>
      <w:proofErr w:type="gramEnd"/>
      <w:r w:rsidRPr="00EE43AD">
        <w:rPr>
          <w:rFonts w:ascii="Times New Roman" w:eastAsia="Times New Roman" w:hAnsi="Times New Roman"/>
          <w:b/>
          <w:szCs w:val="24"/>
          <w:lang w:val="fr-FR"/>
        </w:rPr>
        <w:t xml:space="preserve"> </w:t>
      </w:r>
      <w:proofErr w:type="spellStart"/>
      <w:r w:rsidRPr="00EE43AD">
        <w:rPr>
          <w:rFonts w:ascii="Times New Roman" w:eastAsia="Times New Roman" w:hAnsi="Times New Roman"/>
          <w:szCs w:val="24"/>
          <w:lang w:val="fr-FR"/>
        </w:rPr>
        <w:t>Iranian</w:t>
      </w:r>
      <w:proofErr w:type="spellEnd"/>
      <w:r w:rsidRPr="00EE43AD">
        <w:rPr>
          <w:rFonts w:ascii="Times New Roman" w:eastAsia="Times New Roman" w:hAnsi="Times New Roman"/>
          <w:szCs w:val="24"/>
          <w:lang w:val="fr-FR"/>
        </w:rPr>
        <w:t xml:space="preserve"> Culture Association, UNESCO, Paris, France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Lecture on </w:t>
      </w:r>
      <w:r w:rsidRPr="008764FD">
        <w:rPr>
          <w:rFonts w:ascii="Times New Roman" w:eastAsia="Times New Roman" w:hAnsi="Times New Roman"/>
          <w:bCs/>
          <w:szCs w:val="24"/>
        </w:rPr>
        <w:t>Persian Painting</w:t>
      </w:r>
      <w:r>
        <w:rPr>
          <w:rFonts w:ascii="Times New Roman" w:eastAsia="Times New Roman" w:hAnsi="Times New Roman"/>
          <w:b/>
          <w:szCs w:val="24"/>
        </w:rPr>
        <w:t>.</w:t>
      </w:r>
      <w:r>
        <w:rPr>
          <w:rFonts w:ascii="Times New Roman" w:eastAsia="Times New Roman" w:hAnsi="Times New Roman"/>
          <w:szCs w:val="24"/>
        </w:rPr>
        <w:t xml:space="preserve">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</w:p>
    <w:p w:rsidR="00EE43AD" w:rsidRPr="00647400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b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9B3300"/>
          <w:sz w:val="32"/>
        </w:rPr>
      </w:pPr>
    </w:p>
    <w:p w:rsidR="00EE43AD" w:rsidRPr="00554F82" w:rsidRDefault="00EE43AD" w:rsidP="00EE43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  <w:lang w:bidi="fa-IR"/>
        </w:rPr>
      </w:pPr>
      <w:r>
        <w:rPr>
          <w:rFonts w:ascii="Times New Roman" w:eastAsia="Times New Roman" w:hAnsi="Times New Roman"/>
          <w:color w:val="9B3300"/>
          <w:sz w:val="32"/>
        </w:rPr>
        <w:t>Art Exhibitions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eastAsia="Times New Roman" w:hAnsi="Times New Roman"/>
          <w:color w:val="000000"/>
          <w:szCs w:val="24"/>
          <w:lang w:bidi="fa-IR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b/>
          <w:szCs w:val="24"/>
          <w:lang w:val="en-CA"/>
        </w:rPr>
        <w:t>2014:</w:t>
      </w:r>
      <w:r>
        <w:rPr>
          <w:rFonts w:ascii="Times New Roman" w:eastAsia="Times New Roman" w:hAnsi="Times New Roman"/>
          <w:szCs w:val="24"/>
          <w:lang w:val="en-CA"/>
        </w:rPr>
        <w:t xml:space="preserve"> </w:t>
      </w:r>
      <w:r w:rsidRPr="00CA4012">
        <w:rPr>
          <w:rFonts w:ascii="Times New Roman" w:eastAsia="Times New Roman" w:hAnsi="Times New Roman"/>
          <w:b/>
          <w:szCs w:val="24"/>
          <w:lang w:val="en-CA"/>
        </w:rPr>
        <w:t xml:space="preserve">Group </w:t>
      </w:r>
      <w:r>
        <w:rPr>
          <w:rFonts w:ascii="Times New Roman" w:eastAsia="Times New Roman" w:hAnsi="Times New Roman"/>
          <w:b/>
          <w:szCs w:val="24"/>
          <w:lang w:val="en-CA"/>
        </w:rPr>
        <w:t xml:space="preserve">painting </w:t>
      </w:r>
      <w:r w:rsidRPr="00CA4012">
        <w:rPr>
          <w:rFonts w:ascii="Times New Roman" w:eastAsia="Times New Roman" w:hAnsi="Times New Roman"/>
          <w:b/>
          <w:szCs w:val="24"/>
          <w:lang w:val="en-CA"/>
        </w:rPr>
        <w:t>exhibition</w:t>
      </w:r>
      <w:r>
        <w:rPr>
          <w:rFonts w:ascii="Times New Roman" w:eastAsia="Times New Roman" w:hAnsi="Times New Roman"/>
          <w:szCs w:val="24"/>
          <w:lang w:val="en-CA"/>
        </w:rPr>
        <w:t>, MÉKIC gallery, Montréal, Canada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  <w:lang w:val="en-CA"/>
        </w:rPr>
      </w:pPr>
    </w:p>
    <w:p w:rsidR="00EE43AD" w:rsidRPr="005C74C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  <w:lang w:val="en-CA"/>
        </w:rPr>
      </w:pPr>
      <w:r>
        <w:rPr>
          <w:rFonts w:ascii="Times New Roman" w:eastAsia="Times New Roman" w:hAnsi="Times New Roman"/>
          <w:b/>
          <w:szCs w:val="24"/>
          <w:lang w:val="en-CA"/>
        </w:rPr>
        <w:t xml:space="preserve">2010: </w:t>
      </w:r>
      <w:r w:rsidRPr="00CA4012">
        <w:rPr>
          <w:rFonts w:ascii="Times New Roman" w:eastAsia="Times New Roman" w:hAnsi="Times New Roman"/>
          <w:b/>
          <w:szCs w:val="24"/>
          <w:lang w:val="en-CA"/>
        </w:rPr>
        <w:t>Art Westmount biennial group exhibition</w:t>
      </w:r>
      <w:r>
        <w:rPr>
          <w:rFonts w:ascii="Times New Roman" w:eastAsia="Times New Roman" w:hAnsi="Times New Roman"/>
          <w:szCs w:val="24"/>
          <w:lang w:val="en-CA"/>
        </w:rPr>
        <w:t>, Westmount, Qc, Canada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Cs w:val="24"/>
          <w:lang w:val="en-CA"/>
        </w:rPr>
      </w:pPr>
      <w:r>
        <w:rPr>
          <w:rFonts w:ascii="Times New Roman" w:eastAsia="Times New Roman" w:hAnsi="Times New Roman"/>
          <w:b/>
          <w:szCs w:val="24"/>
          <w:lang w:val="en-CA"/>
        </w:rPr>
        <w:t>2010: Group painting exhibition,</w:t>
      </w:r>
      <w:r>
        <w:rPr>
          <w:rFonts w:ascii="Times New Roman" w:eastAsia="Times New Roman" w:hAnsi="Times New Roman"/>
          <w:bCs/>
          <w:szCs w:val="24"/>
          <w:lang w:val="en-CA"/>
        </w:rPr>
        <w:t xml:space="preserve"> Arta Gallery, Toronto, Canada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  <w:lang w:val="en-CA"/>
        </w:rPr>
      </w:pPr>
    </w:p>
    <w:p w:rsidR="00EE43AD" w:rsidRPr="00FF72D0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Cs w:val="24"/>
          <w:lang w:val="en-CA"/>
        </w:rPr>
      </w:pPr>
      <w:r>
        <w:rPr>
          <w:rFonts w:ascii="Times New Roman" w:eastAsia="Times New Roman" w:hAnsi="Times New Roman"/>
          <w:b/>
          <w:szCs w:val="24"/>
          <w:lang w:val="en-CA"/>
        </w:rPr>
        <w:t xml:space="preserve">Dec 2009-Jan 2010: Group painting exhibition, </w:t>
      </w:r>
      <w:r>
        <w:rPr>
          <w:rFonts w:ascii="Times New Roman" w:eastAsia="Times New Roman" w:hAnsi="Times New Roman"/>
          <w:bCs/>
          <w:szCs w:val="24"/>
          <w:lang w:val="en-CA"/>
        </w:rPr>
        <w:t>M</w:t>
      </w:r>
      <w:r>
        <w:rPr>
          <w:rFonts w:ascii="Times New Roman" w:eastAsia="Times New Roman" w:hAnsi="Times New Roman" w:hint="cs"/>
          <w:bCs/>
          <w:szCs w:val="24"/>
          <w:lang w:val="en-CA"/>
        </w:rPr>
        <w:t>É</w:t>
      </w:r>
      <w:r>
        <w:rPr>
          <w:rFonts w:ascii="Times New Roman" w:eastAsia="Times New Roman" w:hAnsi="Times New Roman"/>
          <w:bCs/>
          <w:szCs w:val="24"/>
          <w:lang w:val="en-CA"/>
        </w:rPr>
        <w:t xml:space="preserve">KIC gallery, </w:t>
      </w:r>
      <w:r>
        <w:rPr>
          <w:rFonts w:ascii="Times New Roman" w:eastAsia="Times New Roman" w:hAnsi="Times New Roman"/>
          <w:bCs/>
          <w:szCs w:val="24"/>
        </w:rPr>
        <w:t>Montréal, Canada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Cs w:val="24"/>
          <w:lang w:val="en-CA"/>
        </w:rPr>
      </w:pPr>
    </w:p>
    <w:p w:rsidR="00EE43AD" w:rsidRPr="00F05598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2008: Solo painting exhibition, </w:t>
      </w:r>
      <w:r>
        <w:rPr>
          <w:rFonts w:ascii="Times New Roman" w:eastAsia="Times New Roman" w:hAnsi="Times New Roman"/>
          <w:bCs/>
          <w:szCs w:val="24"/>
        </w:rPr>
        <w:t>Visual Voice Gallery, Montréal, Canada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/>
          <w:szCs w:val="24"/>
        </w:rPr>
        <w:t>2008:  Group painting exhibition,</w:t>
      </w:r>
      <w:r>
        <w:rPr>
          <w:rFonts w:ascii="Times New Roman" w:eastAsia="Times New Roman" w:hAnsi="Times New Roman"/>
          <w:bCs/>
          <w:szCs w:val="24"/>
        </w:rPr>
        <w:t xml:space="preserve"> Visual Arts Centre, Montréal, Canada</w:t>
      </w:r>
    </w:p>
    <w:p w:rsidR="00EE43AD" w:rsidRPr="00A21C81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Cs/>
          <w:szCs w:val="24"/>
        </w:rPr>
      </w:pPr>
    </w:p>
    <w:p w:rsidR="00EE43AD" w:rsidRPr="005E7C11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  <w:lang w:val="fr-CA"/>
        </w:rPr>
      </w:pPr>
      <w:r>
        <w:rPr>
          <w:rFonts w:ascii="Times New Roman" w:eastAsia="Times New Roman" w:hAnsi="Times New Roman"/>
          <w:b/>
          <w:szCs w:val="24"/>
          <w:lang w:val="fr-CA"/>
        </w:rPr>
        <w:t>2007: Group p</w:t>
      </w:r>
      <w:r w:rsidRPr="005E7C11">
        <w:rPr>
          <w:rFonts w:ascii="Times New Roman" w:eastAsia="Times New Roman" w:hAnsi="Times New Roman"/>
          <w:b/>
          <w:szCs w:val="24"/>
          <w:lang w:val="fr-CA"/>
        </w:rPr>
        <w:t>ainting exhibition,</w:t>
      </w:r>
      <w:r w:rsidRPr="005E7C11">
        <w:rPr>
          <w:rFonts w:ascii="Times New Roman" w:eastAsia="Times New Roman" w:hAnsi="Times New Roman"/>
          <w:bCs/>
          <w:szCs w:val="24"/>
          <w:lang w:val="fr-CA"/>
        </w:rPr>
        <w:t xml:space="preserve"> </w:t>
      </w:r>
      <w:r w:rsidRPr="005E7C11">
        <w:rPr>
          <w:rFonts w:ascii="Times New Roman" w:eastAsia="Times New Roman" w:hAnsi="Times New Roman"/>
          <w:szCs w:val="24"/>
          <w:lang w:val="fr-CA"/>
        </w:rPr>
        <w:t>Palais de Congrès, Montréal, Canada</w:t>
      </w:r>
    </w:p>
    <w:p w:rsidR="00EE43AD" w:rsidRPr="005E7C11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  <w:lang w:val="fr-CA"/>
        </w:rPr>
      </w:pPr>
    </w:p>
    <w:p w:rsidR="00EE43AD" w:rsidRPr="009C75F4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 w:rsidRPr="005E7C11">
        <w:rPr>
          <w:rFonts w:ascii="Times New Roman" w:eastAsia="Times New Roman" w:hAnsi="Times New Roman"/>
          <w:szCs w:val="24"/>
          <w:lang w:val="fr-CA"/>
        </w:rPr>
        <w:lastRenderedPageBreak/>
        <w:tab/>
      </w:r>
      <w:r w:rsidRPr="00873A33">
        <w:rPr>
          <w:rFonts w:ascii="Times New Roman" w:eastAsia="Times New Roman" w:hAnsi="Times New Roman"/>
          <w:b/>
          <w:szCs w:val="24"/>
        </w:rPr>
        <w:t>2007</w:t>
      </w:r>
      <w:r>
        <w:rPr>
          <w:rFonts w:ascii="Times New Roman" w:eastAsia="Times New Roman" w:hAnsi="Times New Roman"/>
          <w:szCs w:val="24"/>
        </w:rPr>
        <w:t xml:space="preserve">: </w:t>
      </w:r>
      <w:r>
        <w:rPr>
          <w:rFonts w:ascii="Times New Roman" w:eastAsia="Times New Roman" w:hAnsi="Times New Roman"/>
          <w:b/>
          <w:szCs w:val="24"/>
        </w:rPr>
        <w:t>Group painting exhibition,</w:t>
      </w:r>
      <w:r>
        <w:rPr>
          <w:rFonts w:ascii="Times New Roman" w:eastAsia="Times New Roman" w:hAnsi="Times New Roman"/>
          <w:szCs w:val="24"/>
        </w:rPr>
        <w:t xml:space="preserve"> Visual Arts Centre, Montréal, Canada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Cs w:val="24"/>
        </w:rPr>
      </w:pPr>
    </w:p>
    <w:p w:rsidR="00EE43AD" w:rsidRPr="007829DE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9B3300"/>
          <w:sz w:val="32"/>
        </w:rPr>
      </w:pPr>
      <w:r w:rsidRPr="00D42B21">
        <w:rPr>
          <w:rFonts w:ascii="Times New Roman" w:eastAsia="Times New Roman" w:hAnsi="Times New Roman"/>
          <w:b/>
          <w:szCs w:val="24"/>
        </w:rPr>
        <w:t>1994: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227569">
        <w:rPr>
          <w:rFonts w:ascii="Times New Roman" w:eastAsia="Times New Roman" w:hAnsi="Times New Roman"/>
          <w:szCs w:val="24"/>
        </w:rPr>
        <w:t>Women’s</w:t>
      </w:r>
      <w:r>
        <w:rPr>
          <w:rFonts w:ascii="Times New Roman" w:eastAsia="Times New Roman" w:hAnsi="Times New Roman"/>
          <w:szCs w:val="24"/>
        </w:rPr>
        <w:t xml:space="preserve"> free association of photography, Tehran, Iran 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227569">
        <w:rPr>
          <w:rFonts w:ascii="Times New Roman" w:eastAsia="Times New Roman" w:hAnsi="Times New Roman"/>
          <w:szCs w:val="24"/>
        </w:rPr>
        <w:t>3</w:t>
      </w:r>
      <w:r w:rsidRPr="00227569">
        <w:rPr>
          <w:rFonts w:ascii="Times New Roman" w:eastAsia="Times New Roman" w:hAnsi="Times New Roman"/>
          <w:szCs w:val="24"/>
          <w:vertAlign w:val="superscript"/>
        </w:rPr>
        <w:t>rd</w:t>
      </w:r>
      <w:r w:rsidRPr="00227569">
        <w:rPr>
          <w:rFonts w:ascii="Times New Roman" w:eastAsia="Times New Roman" w:hAnsi="Times New Roman"/>
          <w:szCs w:val="24"/>
        </w:rPr>
        <w:t xml:space="preserve"> exhibition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</w:p>
    <w:p w:rsidR="00EE43AD" w:rsidRPr="00D42B21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1993: </w:t>
      </w:r>
      <w:r w:rsidRPr="00D42B21">
        <w:rPr>
          <w:rFonts w:ascii="Times New Roman" w:eastAsia="Times New Roman" w:hAnsi="Times New Roman"/>
          <w:szCs w:val="24"/>
        </w:rPr>
        <w:t>International</w:t>
      </w:r>
      <w:r>
        <w:rPr>
          <w:rFonts w:ascii="Times New Roman" w:eastAsia="Times New Roman" w:hAnsi="Times New Roman"/>
          <w:szCs w:val="24"/>
        </w:rPr>
        <w:t xml:space="preserve"> affairs exposition, Tehran, Iran</w:t>
      </w:r>
      <w:r>
        <w:rPr>
          <w:rFonts w:ascii="Times New Roman" w:eastAsia="Times New Roman" w:hAnsi="Times New Roman"/>
          <w:b/>
          <w:szCs w:val="24"/>
        </w:rPr>
        <w:t xml:space="preserve"> 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F329AD">
        <w:rPr>
          <w:rFonts w:ascii="Times New Roman" w:eastAsia="Times New Roman" w:hAnsi="Times New Roman"/>
          <w:szCs w:val="24"/>
        </w:rPr>
        <w:t>2</w:t>
      </w:r>
      <w:r w:rsidRPr="00F329AD">
        <w:rPr>
          <w:rFonts w:ascii="Times New Roman" w:eastAsia="Times New Roman" w:hAnsi="Times New Roman"/>
          <w:szCs w:val="24"/>
          <w:vertAlign w:val="superscript"/>
        </w:rPr>
        <w:t>nd</w:t>
      </w:r>
      <w:r w:rsidRPr="00F329AD">
        <w:rPr>
          <w:rFonts w:ascii="Times New Roman" w:eastAsia="Times New Roman" w:hAnsi="Times New Roman"/>
          <w:szCs w:val="24"/>
        </w:rPr>
        <w:t xml:space="preserve"> Export </w:t>
      </w:r>
      <w:r>
        <w:rPr>
          <w:rFonts w:ascii="Times New Roman" w:eastAsia="Times New Roman" w:hAnsi="Times New Roman"/>
          <w:szCs w:val="24"/>
        </w:rPr>
        <w:t xml:space="preserve">Affairs </w:t>
      </w:r>
      <w:r w:rsidRPr="00F329AD">
        <w:rPr>
          <w:rFonts w:ascii="Times New Roman" w:eastAsia="Times New Roman" w:hAnsi="Times New Roman"/>
          <w:szCs w:val="24"/>
        </w:rPr>
        <w:t>Exhibition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of</w:t>
      </w:r>
      <w:r w:rsidRPr="00F329AD">
        <w:rPr>
          <w:rFonts w:ascii="Times New Roman" w:eastAsia="Times New Roman" w:hAnsi="Times New Roman"/>
          <w:szCs w:val="24"/>
        </w:rPr>
        <w:t xml:space="preserve"> Persian </w:t>
      </w:r>
      <w:r>
        <w:rPr>
          <w:rFonts w:ascii="Times New Roman" w:eastAsia="Times New Roman" w:hAnsi="Times New Roman"/>
          <w:szCs w:val="24"/>
        </w:rPr>
        <w:t>Painting and Miniature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554F82">
        <w:rPr>
          <w:rFonts w:ascii="Times New Roman" w:eastAsia="Times New Roman" w:hAnsi="Times New Roman"/>
          <w:b/>
          <w:szCs w:val="24"/>
        </w:rPr>
        <w:t>1992:</w:t>
      </w:r>
      <w:r>
        <w:rPr>
          <w:rFonts w:ascii="Times New Roman" w:eastAsia="Times New Roman" w:hAnsi="Times New Roman"/>
          <w:szCs w:val="24"/>
        </w:rPr>
        <w:t xml:space="preserve"> </w:t>
      </w:r>
      <w:r w:rsidRPr="008565D0">
        <w:rPr>
          <w:rFonts w:ascii="Times New Roman" w:eastAsia="Times New Roman" w:hAnsi="Times New Roman"/>
          <w:szCs w:val="24"/>
        </w:rPr>
        <w:t>Museum of Contemporary</w:t>
      </w:r>
      <w:r>
        <w:rPr>
          <w:rFonts w:ascii="Times New Roman" w:eastAsia="Times New Roman" w:hAnsi="Times New Roman"/>
          <w:szCs w:val="24"/>
        </w:rPr>
        <w:t xml:space="preserve"> A</w:t>
      </w:r>
      <w:r w:rsidRPr="008565D0">
        <w:rPr>
          <w:rFonts w:ascii="Times New Roman" w:eastAsia="Times New Roman" w:hAnsi="Times New Roman"/>
          <w:szCs w:val="24"/>
        </w:rPr>
        <w:t>rt, Tehran, Iran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4</w:t>
      </w:r>
      <w:r w:rsidRPr="00D42B21">
        <w:rPr>
          <w:rFonts w:ascii="Times New Roman" w:eastAsia="Times New Roman" w:hAnsi="Times New Roman"/>
          <w:szCs w:val="24"/>
          <w:vertAlign w:val="superscript"/>
        </w:rPr>
        <w:t>th</w:t>
      </w:r>
      <w:r>
        <w:rPr>
          <w:rFonts w:ascii="Times New Roman" w:eastAsia="Times New Roman" w:hAnsi="Times New Roman"/>
          <w:szCs w:val="24"/>
        </w:rPr>
        <w:t xml:space="preserve"> annual photography exhibition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</w:rPr>
      </w:pPr>
      <w:r w:rsidRPr="008565D0">
        <w:rPr>
          <w:rFonts w:ascii="Times New Roman" w:eastAsia="Times New Roman" w:hAnsi="Times New Roman"/>
          <w:b/>
          <w:szCs w:val="24"/>
        </w:rPr>
        <w:t>1991: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 w:rsidRPr="008565D0">
        <w:rPr>
          <w:rFonts w:ascii="Times New Roman" w:eastAsia="Times New Roman" w:hAnsi="Times New Roman"/>
          <w:szCs w:val="24"/>
        </w:rPr>
        <w:t>Museum of Contemporary</w:t>
      </w:r>
      <w:r>
        <w:rPr>
          <w:rFonts w:ascii="Times New Roman" w:eastAsia="Times New Roman" w:hAnsi="Times New Roman"/>
          <w:szCs w:val="24"/>
        </w:rPr>
        <w:t xml:space="preserve"> A</w:t>
      </w:r>
      <w:r w:rsidRPr="008565D0">
        <w:rPr>
          <w:rFonts w:ascii="Times New Roman" w:eastAsia="Times New Roman" w:hAnsi="Times New Roman"/>
          <w:szCs w:val="24"/>
        </w:rPr>
        <w:t>rt, Tehran, Iran</w:t>
      </w:r>
    </w:p>
    <w:p w:rsidR="00EE43AD" w:rsidRPr="000F3912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Participation in the </w:t>
      </w:r>
      <w:r w:rsidRPr="008565D0">
        <w:rPr>
          <w:rFonts w:ascii="Times New Roman" w:eastAsia="Times New Roman" w:hAnsi="Times New Roman"/>
          <w:szCs w:val="24"/>
        </w:rPr>
        <w:t xml:space="preserve">Persian Painting Biennale  </w:t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 w:rsidRPr="008565D0">
        <w:rPr>
          <w:rFonts w:ascii="Times New Roman" w:eastAsia="Times New Roman" w:hAnsi="Times New Roman"/>
          <w:b/>
          <w:szCs w:val="24"/>
        </w:rPr>
        <w:t>1984:</w:t>
      </w:r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Seyhoon</w:t>
      </w:r>
      <w:proofErr w:type="spellEnd"/>
      <w:r>
        <w:rPr>
          <w:rFonts w:ascii="Times New Roman" w:eastAsia="Times New Roman" w:hAnsi="Times New Roman"/>
          <w:szCs w:val="24"/>
        </w:rPr>
        <w:t xml:space="preserve"> Gallery, Tehran, Iran  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Painting Exhibition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Cs w:val="24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</w:pPr>
    </w:p>
    <w:p w:rsidR="00EE43AD" w:rsidRDefault="00EE43AD" w:rsidP="00EE43AD">
      <w:pPr>
        <w:widowControl w:val="0"/>
        <w:autoSpaceDE w:val="0"/>
        <w:autoSpaceDN w:val="0"/>
        <w:adjustRightInd w:val="0"/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  <w:r>
        <w:rPr>
          <w:rFonts w:ascii="Times New Roman" w:eastAsia="Times New Roman" w:hAnsi="Times New Roman"/>
          <w:color w:val="9B3300"/>
          <w:sz w:val="32"/>
        </w:rPr>
        <w:t>Membership in Professional Organizations</w:t>
      </w:r>
    </w:p>
    <w:p w:rsidR="00EE43AD" w:rsidRDefault="00EE43AD" w:rsidP="00EE43AD">
      <w:pPr>
        <w:widowControl w:val="0"/>
        <w:autoSpaceDE w:val="0"/>
        <w:autoSpaceDN w:val="0"/>
        <w:adjustRightInd w:val="0"/>
      </w:pP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</w:rPr>
        <w:t>Societas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Iranologica</w:t>
      </w:r>
      <w:proofErr w:type="spellEnd"/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Europea</w:t>
      </w:r>
      <w:proofErr w:type="spellEnd"/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International Society for Iranian Studies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Association for the Study of Persianate Societies</w:t>
      </w:r>
    </w:p>
    <w:p w:rsidR="00EE43AD" w:rsidRDefault="00EE43AD" w:rsidP="00EE43AD">
      <w:pPr>
        <w:widowControl w:val="0"/>
        <w:autoSpaceDE w:val="0"/>
        <w:autoSpaceDN w:val="0"/>
        <w:adjustRightInd w:val="0"/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</w:p>
    <w:p w:rsidR="00EE43AD" w:rsidRDefault="00EE43AD" w:rsidP="00EE43A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9B3300"/>
          <w:sz w:val="32"/>
        </w:rPr>
      </w:pPr>
      <w:r>
        <w:rPr>
          <w:rFonts w:ascii="Times New Roman" w:eastAsia="Times New Roman" w:hAnsi="Times New Roman"/>
          <w:color w:val="9B3300"/>
          <w:sz w:val="32"/>
        </w:rPr>
        <w:t>Academic Service</w:t>
      </w:r>
    </w:p>
    <w:p w:rsidR="00EE43AD" w:rsidRDefault="00EE43AD" w:rsidP="00EE43AD"/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Organizing Committee, 10</w:t>
      </w:r>
      <w:r w:rsidRPr="00913430">
        <w:rPr>
          <w:rFonts w:ascii="Times New Roman" w:eastAsia="Times New Roman" w:hAnsi="Times New Roman"/>
          <w:color w:val="000000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Cs w:val="24"/>
        </w:rPr>
        <w:t xml:space="preserve"> biennial Iranian Studies conference, Montréal, Canada, 2014.</w:t>
      </w:r>
    </w:p>
    <w:p w:rsidR="00EE43AD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</w:rPr>
      </w:pPr>
    </w:p>
    <w:p w:rsidR="00EE43AD" w:rsidRPr="00C83AE9" w:rsidRDefault="00EE43AD" w:rsidP="00EE43AD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Referee, </w:t>
      </w:r>
      <w:r>
        <w:rPr>
          <w:rFonts w:ascii="Times New Roman" w:eastAsia="Times New Roman" w:hAnsi="Times New Roman"/>
          <w:i/>
          <w:color w:val="000000"/>
          <w:szCs w:val="24"/>
        </w:rPr>
        <w:t>Iranian Studies</w:t>
      </w:r>
      <w:r>
        <w:rPr>
          <w:rFonts w:ascii="Times New Roman" w:eastAsia="Times New Roman" w:hAnsi="Times New Roman"/>
          <w:iCs/>
          <w:color w:val="000000"/>
          <w:szCs w:val="24"/>
        </w:rPr>
        <w:t xml:space="preserve"> journal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EE43AD" w:rsidRPr="00A01D2B" w:rsidRDefault="00EE43AD" w:rsidP="00EE43AD"/>
    <w:p w:rsidR="00EE43AD" w:rsidRDefault="00EE43AD" w:rsidP="00EE43AD"/>
    <w:p w:rsidR="00AA37B6" w:rsidRDefault="00EE43AD"/>
    <w:sectPr w:rsidR="00AA37B6" w:rsidSect="00540B05">
      <w:headerReference w:type="default" r:id="rId5"/>
      <w:footerReference w:type="default" r:id="rId6"/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05" w:rsidRDefault="00EE43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40B05" w:rsidRDefault="00EE43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05" w:rsidRDefault="00EE43AD">
    <w:pPr>
      <w:pStyle w:val="Header"/>
    </w:pPr>
    <w:proofErr w:type="spellStart"/>
    <w:r>
      <w:t>Saadi-nejad</w:t>
    </w:r>
    <w:proofErr w:type="spellEnd"/>
    <w:r>
      <w:t xml:space="preserve"> cv, 3/19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B05" w:rsidRPr="00FF72D0" w:rsidRDefault="00EE43AD">
    <w:pPr>
      <w:pStyle w:val="Header"/>
      <w:rPr>
        <w:lang w:val="en-CA"/>
      </w:rPr>
    </w:pPr>
    <w:r>
      <w:rPr>
        <w:lang w:val="en-CA"/>
      </w:rPr>
      <w:t>3/19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AD"/>
    <w:rsid w:val="006F09EE"/>
    <w:rsid w:val="00883BBC"/>
    <w:rsid w:val="009A72CF"/>
    <w:rsid w:val="00BD46EC"/>
    <w:rsid w:val="00E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54330"/>
  <w14:defaultImageDpi w14:val="32767"/>
  <w15:chartTrackingRefBased/>
  <w15:docId w15:val="{4273EFD8-52B1-B143-A5BE-FA7252E1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43A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3AD"/>
    <w:rPr>
      <w:color w:val="0000FF"/>
      <w:u w:val="single"/>
    </w:rPr>
  </w:style>
  <w:style w:type="paragraph" w:styleId="Header">
    <w:name w:val="header"/>
    <w:basedOn w:val="Normal"/>
    <w:link w:val="HeaderChar"/>
    <w:rsid w:val="00EE4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43A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EE4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AD"/>
    <w:rPr>
      <w:rFonts w:ascii="Times" w:eastAsia="Times" w:hAnsi="Times" w:cs="Times New Roman"/>
      <w:szCs w:val="20"/>
    </w:rPr>
  </w:style>
  <w:style w:type="paragraph" w:customStyle="1" w:styleId="BodyA">
    <w:name w:val="Body A"/>
    <w:rsid w:val="00EE4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anya.saadi-nejad@concordia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 Sadi</dc:creator>
  <cp:keywords/>
  <dc:description/>
  <cp:lastModifiedBy>Manya Sadi</cp:lastModifiedBy>
  <cp:revision>1</cp:revision>
  <dcterms:created xsi:type="dcterms:W3CDTF">2021-07-31T07:44:00Z</dcterms:created>
  <dcterms:modified xsi:type="dcterms:W3CDTF">2021-07-31T07:52:00Z</dcterms:modified>
</cp:coreProperties>
</file>