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c45911"/>
          <w:sz w:val="56"/>
          <w:szCs w:val="56"/>
          <w:u w:val="none"/>
          <w:shd w:fill="auto" w:val="clear"/>
          <w:vertAlign w:val="baseline"/>
        </w:rPr>
      </w:pPr>
      <w:r w:rsidDel="00000000" w:rsidR="00000000" w:rsidRPr="00000000">
        <w:rPr>
          <w:rFonts w:ascii="Calibri" w:cs="Calibri" w:eastAsia="Calibri" w:hAnsi="Calibri"/>
          <w:b w:val="0"/>
          <w:i w:val="0"/>
          <w:smallCaps w:val="0"/>
          <w:strike w:val="0"/>
          <w:color w:val="c45911"/>
          <w:sz w:val="56"/>
          <w:szCs w:val="56"/>
          <w:u w:val="none"/>
          <w:shd w:fill="auto" w:val="clear"/>
          <w:vertAlign w:val="baseline"/>
          <w:rtl w:val="0"/>
        </w:rPr>
        <w:t xml:space="preserve">OLA TJORNBO</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8"/>
          <w:szCs w:val="28"/>
          <w:u w:val="none"/>
          <w:shd w:fill="auto" w:val="clear"/>
          <w:vertAlign w:val="baseline"/>
        </w:rPr>
      </w:pPr>
      <w:r w:rsidDel="00000000" w:rsidR="00000000" w:rsidRPr="00000000">
        <w:rPr>
          <w:rFonts w:ascii="Calibri" w:cs="Calibri" w:eastAsia="Calibri" w:hAnsi="Calibri"/>
          <w:b w:val="0"/>
          <w:i w:val="0"/>
          <w:smallCaps w:val="0"/>
          <w:strike w:val="0"/>
          <w:color w:val="262626"/>
          <w:sz w:val="28"/>
          <w:szCs w:val="28"/>
          <w:u w:val="none"/>
          <w:shd w:fill="auto" w:val="clear"/>
          <w:vertAlign w:val="baseline"/>
          <w:rtl w:val="0"/>
        </w:rPr>
        <w:t xml:space="preserve">CONSULTANT, RESEARCHER, EDUCATOR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w:t>
      </w:r>
      <w:r w:rsidDel="00000000" w:rsidR="00000000" w:rsidRPr="00000000">
        <w:rPr>
          <w:sz w:val="18"/>
          <w:szCs w:val="18"/>
          <w:rtl w:val="0"/>
        </w:rPr>
        <w:t xml:space="preserve">438) 3505651</w:t>
      </w: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 – ola.tjornbo@gmail.com – www.archipelagoconsultants.com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EDUCATION</w:t>
      </w:r>
    </w:p>
    <w:p w:rsidR="00000000" w:rsidDel="00000000" w:rsidP="00000000" w:rsidRDefault="00000000" w:rsidRPr="00000000" w14:paraId="0000000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6" name=""/>
                <a:graphic>
                  <a:graphicData uri="http://schemas.microsoft.com/office/word/2010/wordprocessingShape">
                    <wps:wsp>
                      <wps:cNvCnPr/>
                      <wps:spPr>
                        <a:xfrm>
                          <a:off x="2202750" y="3780000"/>
                          <a:ext cx="628650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299200" cy="25400"/>
                        </a:xfrm>
                        <a:prstGeom prst="rect"/>
                        <a:ln/>
                      </pic:spPr>
                    </pic:pic>
                  </a:graphicData>
                </a:graphic>
              </wp:anchor>
            </w:drawing>
          </mc:Fallback>
        </mc:AlternateContent>
      </w:r>
    </w:p>
    <w:tbl>
      <w:tblPr>
        <w:tblStyle w:val="Table1"/>
        <w:tblW w:w="98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7"/>
        <w:gridCol w:w="7363"/>
        <w:tblGridChange w:id="0">
          <w:tblGrid>
            <w:gridCol w:w="2497"/>
            <w:gridCol w:w="7363"/>
          </w:tblGrid>
        </w:tblGridChange>
      </w:tblGrid>
      <w:tr>
        <w:tc>
          <w:tcPr/>
          <w:p w:rsidR="00000000" w:rsidDel="00000000" w:rsidP="00000000" w:rsidRDefault="00000000" w:rsidRPr="00000000" w14:paraId="00000007">
            <w:pPr>
              <w:rPr>
                <w:b w:val="1"/>
              </w:rPr>
            </w:pPr>
            <w:r w:rsidDel="00000000" w:rsidR="00000000" w:rsidRPr="00000000">
              <w:rPr>
                <w:b w:val="1"/>
                <w:rtl w:val="0"/>
              </w:rPr>
              <w:t xml:space="preserve">University of Waterloo/Wilfrid Laurier University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2013</w:t>
            </w:r>
          </w:p>
        </w:tc>
        <w:tc>
          <w:tcPr/>
          <w:p w:rsidR="00000000" w:rsidDel="00000000" w:rsidP="00000000" w:rsidRDefault="00000000" w:rsidRPr="00000000" w14:paraId="00000009">
            <w:pPr>
              <w:rPr>
                <w:b w:val="1"/>
              </w:rPr>
            </w:pPr>
            <w:r w:rsidDel="00000000" w:rsidR="00000000" w:rsidRPr="00000000">
              <w:rPr>
                <w:b w:val="1"/>
                <w:rtl w:val="0"/>
              </w:rPr>
              <w:t xml:space="preserve">DOCTOR OF PHILOSOPHY </w:t>
            </w:r>
          </w:p>
          <w:p w:rsidR="00000000" w:rsidDel="00000000" w:rsidP="00000000" w:rsidRDefault="00000000" w:rsidRPr="00000000" w14:paraId="0000000A">
            <w:pPr>
              <w:rPr/>
            </w:pPr>
            <w:r w:rsidDel="00000000" w:rsidR="00000000" w:rsidRPr="00000000">
              <w:rPr>
                <w:rtl w:val="0"/>
              </w:rPr>
              <w:t xml:space="preserve">Degree in Global Governance, Balsillie School of International Affairs</w:t>
            </w:r>
          </w:p>
        </w:tc>
      </w:tr>
      <w:tr>
        <w:tc>
          <w:tcPr/>
          <w:p w:rsidR="00000000" w:rsidDel="00000000" w:rsidP="00000000" w:rsidRDefault="00000000" w:rsidRPr="00000000" w14:paraId="0000000B">
            <w:pPr>
              <w:rPr>
                <w:b w:val="1"/>
              </w:rPr>
            </w:pPr>
            <w:r w:rsidDel="00000000" w:rsidR="00000000" w:rsidRPr="00000000">
              <w:rPr>
                <w:b w:val="1"/>
                <w:rtl w:val="0"/>
              </w:rPr>
              <w:t xml:space="preserve">Stockholm University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2007</w:t>
            </w:r>
          </w:p>
        </w:tc>
        <w:tc>
          <w:tcPr/>
          <w:p w:rsidR="00000000" w:rsidDel="00000000" w:rsidP="00000000" w:rsidRDefault="00000000" w:rsidRPr="00000000" w14:paraId="0000000D">
            <w:pPr>
              <w:rPr>
                <w:b w:val="1"/>
              </w:rPr>
            </w:pPr>
            <w:r w:rsidDel="00000000" w:rsidR="00000000" w:rsidRPr="00000000">
              <w:rPr>
                <w:b w:val="1"/>
                <w:rtl w:val="0"/>
              </w:rPr>
              <w:t xml:space="preserve">MASTER OF SCIENCE</w:t>
            </w:r>
          </w:p>
          <w:p w:rsidR="00000000" w:rsidDel="00000000" w:rsidP="00000000" w:rsidRDefault="00000000" w:rsidRPr="00000000" w14:paraId="0000000E">
            <w:pPr>
              <w:rPr/>
            </w:pPr>
            <w:r w:rsidDel="00000000" w:rsidR="00000000" w:rsidRPr="00000000">
              <w:rPr>
                <w:rtl w:val="0"/>
              </w:rPr>
              <w:t xml:space="preserve">Degree in Natural Resource Management, Governance and Globalization</w:t>
            </w:r>
          </w:p>
        </w:tc>
      </w:tr>
      <w:tr>
        <w:tc>
          <w:tcPr/>
          <w:p w:rsidR="00000000" w:rsidDel="00000000" w:rsidP="00000000" w:rsidRDefault="00000000" w:rsidRPr="00000000" w14:paraId="0000000F">
            <w:pPr>
              <w:rPr>
                <w:b w:val="1"/>
              </w:rPr>
            </w:pPr>
            <w:r w:rsidDel="00000000" w:rsidR="00000000" w:rsidRPr="00000000">
              <w:rPr>
                <w:b w:val="1"/>
                <w:rtl w:val="0"/>
              </w:rPr>
              <w:t xml:space="preserve">Cambridge University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2007</w:t>
            </w:r>
          </w:p>
        </w:tc>
        <w:tc>
          <w:tcPr/>
          <w:p w:rsidR="00000000" w:rsidDel="00000000" w:rsidP="00000000" w:rsidRDefault="00000000" w:rsidRPr="00000000" w14:paraId="00000011">
            <w:pPr>
              <w:rPr>
                <w:b w:val="1"/>
              </w:rPr>
            </w:pPr>
            <w:r w:rsidDel="00000000" w:rsidR="00000000" w:rsidRPr="00000000">
              <w:rPr>
                <w:b w:val="1"/>
                <w:rtl w:val="0"/>
              </w:rPr>
              <w:t xml:space="preserve">MASTER OF ARTS </w:t>
            </w:r>
          </w:p>
          <w:p w:rsidR="00000000" w:rsidDel="00000000" w:rsidP="00000000" w:rsidRDefault="00000000" w:rsidRPr="00000000" w14:paraId="00000012">
            <w:pPr>
              <w:rPr>
                <w:b w:val="1"/>
              </w:rPr>
            </w:pPr>
            <w:r w:rsidDel="00000000" w:rsidR="00000000" w:rsidRPr="00000000">
              <w:rPr>
                <w:rtl w:val="0"/>
              </w:rPr>
              <w:t xml:space="preserve">Degree in Anglo Saxon, Norse and Celtic Studies </w:t>
            </w:r>
            <w:r w:rsidDel="00000000" w:rsidR="00000000" w:rsidRPr="00000000">
              <w:rPr>
                <w:rtl w:val="0"/>
              </w:rPr>
            </w:r>
          </w:p>
        </w:tc>
      </w:tr>
      <w:tr>
        <w:tc>
          <w:tcPr/>
          <w:p w:rsidR="00000000" w:rsidDel="00000000" w:rsidP="00000000" w:rsidRDefault="00000000" w:rsidRPr="00000000" w14:paraId="00000013">
            <w:pPr>
              <w:rPr>
                <w:b w:val="1"/>
              </w:rPr>
            </w:pPr>
            <w:r w:rsidDel="00000000" w:rsidR="00000000" w:rsidRPr="00000000">
              <w:rPr>
                <w:b w:val="1"/>
                <w:rtl w:val="0"/>
              </w:rPr>
              <w:t xml:space="preserve">Cambridge University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2007</w:t>
            </w:r>
          </w:p>
        </w:tc>
        <w:tc>
          <w:tcPr/>
          <w:p w:rsidR="00000000" w:rsidDel="00000000" w:rsidP="00000000" w:rsidRDefault="00000000" w:rsidRPr="00000000" w14:paraId="00000015">
            <w:pPr>
              <w:rPr>
                <w:b w:val="1"/>
              </w:rPr>
            </w:pPr>
            <w:r w:rsidDel="00000000" w:rsidR="00000000" w:rsidRPr="00000000">
              <w:rPr>
                <w:b w:val="1"/>
                <w:rtl w:val="0"/>
              </w:rPr>
              <w:t xml:space="preserve">BACHELOR OF ARTS </w:t>
            </w:r>
          </w:p>
          <w:p w:rsidR="00000000" w:rsidDel="00000000" w:rsidP="00000000" w:rsidRDefault="00000000" w:rsidRPr="00000000" w14:paraId="00000016">
            <w:pPr>
              <w:rPr>
                <w:b w:val="1"/>
              </w:rPr>
            </w:pPr>
            <w:r w:rsidDel="00000000" w:rsidR="00000000" w:rsidRPr="00000000">
              <w:rPr>
                <w:rtl w:val="0"/>
              </w:rPr>
              <w:t xml:space="preserve">Degree in Anglo Saxon, Norse and Celtic Studies </w:t>
            </w:r>
            <w:r w:rsidDel="00000000" w:rsidR="00000000" w:rsidRPr="00000000">
              <w:rPr>
                <w:rtl w:val="0"/>
              </w:rPr>
            </w:r>
          </w:p>
        </w:tc>
      </w:tr>
    </w:tbl>
    <w:p w:rsidR="00000000" w:rsidDel="00000000" w:rsidP="00000000" w:rsidRDefault="00000000" w:rsidRPr="00000000" w14:paraId="00000017">
      <w:pPr>
        <w:pStyle w:val="Heading1"/>
        <w:rPr/>
      </w:pPr>
      <w:r w:rsidDel="00000000" w:rsidR="00000000" w:rsidRPr="00000000">
        <w:rPr>
          <w:rtl w:val="0"/>
        </w:rPr>
        <w:t xml:space="preserve">PROFFESSIONAL EXPERIENCE </w:t>
      </w:r>
    </w:p>
    <w:p w:rsidR="00000000" w:rsidDel="00000000" w:rsidP="00000000" w:rsidRDefault="00000000" w:rsidRPr="00000000" w14:paraId="0000001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5" name=""/>
                <a:graphic>
                  <a:graphicData uri="http://schemas.microsoft.com/office/word/2010/wordprocessingShape">
                    <wps:wsp>
                      <wps:cNvCnPr/>
                      <wps:spPr>
                        <a:xfrm>
                          <a:off x="2202750" y="3780000"/>
                          <a:ext cx="628650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299200" cy="25400"/>
                        </a:xfrm>
                        <a:prstGeom prst="rect"/>
                        <a:ln/>
                      </pic:spPr>
                    </pic:pic>
                  </a:graphicData>
                </a:graphic>
              </wp:anchor>
            </w:drawing>
          </mc:Fallback>
        </mc:AlternateContent>
      </w:r>
    </w:p>
    <w:tbl>
      <w:tblPr>
        <w:tblStyle w:val="Table2"/>
        <w:tblW w:w="98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7"/>
        <w:gridCol w:w="7363"/>
        <w:tblGridChange w:id="0">
          <w:tblGrid>
            <w:gridCol w:w="2497"/>
            <w:gridCol w:w="7363"/>
          </w:tblGrid>
        </w:tblGridChange>
      </w:tblGrid>
      <w:tr>
        <w:tc>
          <w:tcPr/>
          <w:p w:rsidR="00000000" w:rsidDel="00000000" w:rsidP="00000000" w:rsidRDefault="00000000" w:rsidRPr="00000000" w14:paraId="00000019">
            <w:pPr>
              <w:rPr>
                <w:b w:val="1"/>
              </w:rPr>
            </w:pPr>
            <w:r w:rsidDel="00000000" w:rsidR="00000000" w:rsidRPr="00000000">
              <w:rPr>
                <w:b w:val="1"/>
                <w:rtl w:val="0"/>
              </w:rPr>
              <w:t xml:space="preserve">Concordia University</w:t>
            </w:r>
          </w:p>
          <w:p w:rsidR="00000000" w:rsidDel="00000000" w:rsidP="00000000" w:rsidRDefault="00000000" w:rsidRPr="00000000" w14:paraId="0000001A">
            <w:pPr>
              <w:spacing w:before="0" w:lineRule="auto"/>
              <w:rPr>
                <w:b w:val="1"/>
              </w:rPr>
            </w:pPr>
            <w:r w:rsidDel="00000000" w:rsidR="00000000" w:rsidRPr="00000000">
              <w:rPr>
                <w:color w:val="262626"/>
                <w:rtl w:val="0"/>
              </w:rPr>
              <w:t xml:space="preserve">2019 - Present </w:t>
            </w: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Citizenship and Immigration Canada</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2015</w:t>
            </w:r>
          </w:p>
        </w:tc>
        <w:tc>
          <w:tcPr/>
          <w:p w:rsidR="00000000" w:rsidDel="00000000" w:rsidP="00000000" w:rsidRDefault="00000000" w:rsidRPr="00000000" w14:paraId="0000001D">
            <w:pPr>
              <w:rPr>
                <w:b w:val="1"/>
              </w:rPr>
            </w:pPr>
            <w:r w:rsidDel="00000000" w:rsidR="00000000" w:rsidRPr="00000000">
              <w:rPr>
                <w:b w:val="1"/>
                <w:rtl w:val="0"/>
              </w:rPr>
              <w:t xml:space="preserve">ASSISTANT PROFESSOR (LTA)</w:t>
            </w:r>
          </w:p>
          <w:p w:rsidR="00000000" w:rsidDel="00000000" w:rsidP="00000000" w:rsidRDefault="00000000" w:rsidRPr="00000000" w14:paraId="0000001E">
            <w:pPr>
              <w:rPr>
                <w:b w:val="1"/>
              </w:rPr>
            </w:pPr>
            <w:r w:rsidDel="00000000" w:rsidR="00000000" w:rsidRPr="00000000">
              <w:rPr>
                <w:rtl w:val="0"/>
              </w:rPr>
              <w:t xml:space="preserve">Department of Applied Human Sciences</w:t>
            </w: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SOCIAL INNOVATION ADVISOR</w:t>
            </w:r>
          </w:p>
          <w:p w:rsidR="00000000" w:rsidDel="00000000" w:rsidP="00000000" w:rsidRDefault="00000000" w:rsidRPr="00000000" w14:paraId="00000021">
            <w:pPr>
              <w:rPr/>
            </w:pPr>
            <w:r w:rsidDel="00000000" w:rsidR="00000000" w:rsidRPr="00000000">
              <w:rPr>
                <w:rtl w:val="0"/>
              </w:rPr>
              <w:t xml:space="preserve">Part of the Social Innovation Advisory Committee</w:t>
            </w:r>
          </w:p>
        </w:tc>
      </w:tr>
      <w:tr>
        <w:tc>
          <w:tcPr/>
          <w:p w:rsidR="00000000" w:rsidDel="00000000" w:rsidP="00000000" w:rsidRDefault="00000000" w:rsidRPr="00000000" w14:paraId="00000022">
            <w:pPr>
              <w:rPr>
                <w:b w:val="1"/>
              </w:rPr>
            </w:pPr>
            <w:r w:rsidDel="00000000" w:rsidR="00000000" w:rsidRPr="00000000">
              <w:rPr>
                <w:b w:val="1"/>
                <w:rtl w:val="0"/>
              </w:rPr>
              <w:t xml:space="preserve">Archipelago Consultants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2014 – Present</w:t>
            </w:r>
          </w:p>
        </w:tc>
        <w:tc>
          <w:tcPr/>
          <w:p w:rsidR="00000000" w:rsidDel="00000000" w:rsidP="00000000" w:rsidRDefault="00000000" w:rsidRPr="00000000" w14:paraId="00000024">
            <w:pPr>
              <w:rPr>
                <w:b w:val="1"/>
              </w:rPr>
            </w:pPr>
            <w:r w:rsidDel="00000000" w:rsidR="00000000" w:rsidRPr="00000000">
              <w:rPr>
                <w:b w:val="1"/>
                <w:rtl w:val="0"/>
              </w:rPr>
              <w:t xml:space="preserve">PARTNER</w:t>
            </w:r>
          </w:p>
          <w:p w:rsidR="00000000" w:rsidDel="00000000" w:rsidP="00000000" w:rsidRDefault="00000000" w:rsidRPr="00000000" w14:paraId="00000025">
            <w:pPr>
              <w:rPr/>
            </w:pPr>
            <w:r w:rsidDel="00000000" w:rsidR="00000000" w:rsidRPr="00000000">
              <w:rPr>
                <w:rtl w:val="0"/>
              </w:rPr>
              <w:t xml:space="preserve">2019 Turtle Island Initiative: Social Innovation Consultant and Evaluator</w:t>
            </w:r>
          </w:p>
          <w:p w:rsidR="00000000" w:rsidDel="00000000" w:rsidP="00000000" w:rsidRDefault="00000000" w:rsidRPr="00000000" w14:paraId="00000026">
            <w:pPr>
              <w:rPr/>
            </w:pPr>
            <w:r w:rsidDel="00000000" w:rsidR="00000000" w:rsidRPr="00000000">
              <w:rPr>
                <w:rtl w:val="0"/>
              </w:rPr>
              <w:t xml:space="preserve">2018 HOPE Palliative Care Lab: Lead Designer and Facilitator</w:t>
            </w:r>
          </w:p>
          <w:p w:rsidR="00000000" w:rsidDel="00000000" w:rsidP="00000000" w:rsidRDefault="00000000" w:rsidRPr="00000000" w14:paraId="00000027">
            <w:pPr>
              <w:rPr/>
            </w:pPr>
            <w:r w:rsidDel="00000000" w:rsidR="00000000" w:rsidRPr="00000000">
              <w:rPr>
                <w:rtl w:val="0"/>
              </w:rPr>
              <w:t xml:space="preserve">2018-PRESENT Guadalajara University: Lab Consultant</w:t>
            </w:r>
          </w:p>
          <w:p w:rsidR="00000000" w:rsidDel="00000000" w:rsidP="00000000" w:rsidRDefault="00000000" w:rsidRPr="00000000" w14:paraId="00000028">
            <w:pPr>
              <w:rPr/>
            </w:pPr>
            <w:r w:rsidDel="00000000" w:rsidR="00000000" w:rsidRPr="00000000">
              <w:rPr>
                <w:rtl w:val="0"/>
              </w:rPr>
              <w:t xml:space="preserve">2017-2018 Government of Canada School of Public Service: Lab Designer and Facilitator</w:t>
            </w:r>
          </w:p>
          <w:p w:rsidR="00000000" w:rsidDel="00000000" w:rsidP="00000000" w:rsidRDefault="00000000" w:rsidRPr="00000000" w14:paraId="00000029">
            <w:pPr>
              <w:rPr/>
            </w:pPr>
            <w:r w:rsidDel="00000000" w:rsidR="00000000" w:rsidRPr="00000000">
              <w:rPr>
                <w:rtl w:val="0"/>
              </w:rPr>
              <w:t xml:space="preserve">2017-18 Omega Foundation: Evaluator SmartSaver Program</w:t>
            </w:r>
          </w:p>
          <w:p w:rsidR="00000000" w:rsidDel="00000000" w:rsidP="00000000" w:rsidRDefault="00000000" w:rsidRPr="00000000" w14:paraId="0000002A">
            <w:pPr>
              <w:rPr/>
            </w:pPr>
            <w:r w:rsidDel="00000000" w:rsidR="00000000" w:rsidRPr="00000000">
              <w:rPr>
                <w:rtl w:val="0"/>
              </w:rPr>
              <w:t xml:space="preserve">2016-2017 McConnell Foundation: Labwise Program Research and Facilitation Coach </w:t>
            </w:r>
          </w:p>
          <w:p w:rsidR="00000000" w:rsidDel="00000000" w:rsidP="00000000" w:rsidRDefault="00000000" w:rsidRPr="00000000" w14:paraId="0000002B">
            <w:pPr>
              <w:rPr/>
            </w:pPr>
            <w:r w:rsidDel="00000000" w:rsidR="00000000" w:rsidRPr="00000000">
              <w:rPr>
                <w:rtl w:val="0"/>
              </w:rPr>
              <w:t xml:space="preserve">2016-2017 EmcArts: Lead evaluator for Community Innovation Labs</w:t>
            </w:r>
          </w:p>
          <w:p w:rsidR="00000000" w:rsidDel="00000000" w:rsidP="00000000" w:rsidRDefault="00000000" w:rsidRPr="00000000" w14:paraId="0000002C">
            <w:pPr>
              <w:rPr/>
            </w:pPr>
            <w:r w:rsidDel="00000000" w:rsidR="00000000" w:rsidRPr="00000000">
              <w:rPr>
                <w:rtl w:val="0"/>
              </w:rPr>
              <w:t xml:space="preserve">2016-PRESENT  Berggruen Institute: Co-project lead New Frontiers in Digital Democracy</w:t>
            </w:r>
          </w:p>
          <w:p w:rsidR="00000000" w:rsidDel="00000000" w:rsidP="00000000" w:rsidRDefault="00000000" w:rsidRPr="00000000" w14:paraId="0000002D">
            <w:pPr>
              <w:rPr>
                <w:b w:val="1"/>
              </w:rPr>
            </w:pPr>
            <w:r w:rsidDel="00000000" w:rsidR="00000000" w:rsidRPr="00000000">
              <w:rPr>
                <w:rtl w:val="0"/>
              </w:rPr>
              <w:t xml:space="preserve">2015-16 Program Development Stockholm Resilience Centre</w:t>
            </w:r>
            <w:r w:rsidDel="00000000" w:rsidR="00000000" w:rsidRPr="00000000">
              <w:rPr>
                <w:rtl w:val="0"/>
              </w:rPr>
            </w:r>
          </w:p>
          <w:p w:rsidR="00000000" w:rsidDel="00000000" w:rsidP="00000000" w:rsidRDefault="00000000" w:rsidRPr="00000000" w14:paraId="0000002E">
            <w:pPr>
              <w:rPr>
                <w:i w:val="0"/>
                <w:color w:val="767171"/>
              </w:rPr>
            </w:pPr>
            <w:r w:rsidDel="00000000" w:rsidR="00000000" w:rsidRPr="00000000">
              <w:rPr>
                <w:i w:val="0"/>
                <w:color w:val="767171"/>
                <w:rtl w:val="0"/>
              </w:rPr>
              <w:t xml:space="preserve">2015 Evaluation of ArtsSmarts: Lead evaluator for McConnell’s ArtsSmarts program.</w:t>
            </w:r>
          </w:p>
          <w:p w:rsidR="00000000" w:rsidDel="00000000" w:rsidP="00000000" w:rsidRDefault="00000000" w:rsidRPr="00000000" w14:paraId="0000002F">
            <w:pPr>
              <w:rPr>
                <w:i w:val="0"/>
                <w:color w:val="767171"/>
              </w:rPr>
            </w:pPr>
            <w:r w:rsidDel="00000000" w:rsidR="00000000" w:rsidRPr="00000000">
              <w:rPr>
                <w:i w:val="0"/>
                <w:color w:val="767171"/>
                <w:rtl w:val="0"/>
              </w:rPr>
              <w:t xml:space="preserve">2014-2</w:t>
            </w:r>
            <w:r w:rsidDel="00000000" w:rsidR="00000000" w:rsidRPr="00000000">
              <w:rPr>
                <w:rtl w:val="0"/>
              </w:rPr>
              <w:t xml:space="preserve">019</w:t>
            </w:r>
            <w:r w:rsidDel="00000000" w:rsidR="00000000" w:rsidRPr="00000000">
              <w:rPr>
                <w:i w:val="0"/>
                <w:color w:val="767171"/>
                <w:rtl w:val="0"/>
              </w:rPr>
              <w:t xml:space="preserve"> Evaluation of Banff Social Innovation Residency: Developmental evaluator for partnership between Suncor, Banff Centre and Waterloo Institute of Social Innovation and Resilience</w:t>
            </w:r>
          </w:p>
          <w:p w:rsidR="00000000" w:rsidDel="00000000" w:rsidP="00000000" w:rsidRDefault="00000000" w:rsidRPr="00000000" w14:paraId="00000030">
            <w:pPr>
              <w:rPr>
                <w:i w:val="0"/>
                <w:color w:val="767171"/>
              </w:rPr>
            </w:pPr>
            <w:r w:rsidDel="00000000" w:rsidR="00000000" w:rsidRPr="00000000">
              <w:rPr>
                <w:i w:val="0"/>
                <w:color w:val="767171"/>
                <w:rtl w:val="0"/>
              </w:rPr>
              <w:t xml:space="preserve">2013-2014 Senior Researcher for Ontario Food Lab: Lead research phase of Ontario Food Lab in partnership with MaRS Solutions Lab</w:t>
            </w:r>
          </w:p>
          <w:p w:rsidR="00000000" w:rsidDel="00000000" w:rsidP="00000000" w:rsidRDefault="00000000" w:rsidRPr="00000000" w14:paraId="00000031">
            <w:pPr>
              <w:rPr/>
            </w:pPr>
            <w:r w:rsidDel="00000000" w:rsidR="00000000" w:rsidRPr="00000000">
              <w:rPr>
                <w:i w:val="0"/>
                <w:color w:val="767171"/>
                <w:rtl w:val="0"/>
              </w:rPr>
              <w:t xml:space="preserve">2013: Program design for Rockefeller Global Fellowship in Social Innovation </w:t>
            </w:r>
            <w:r w:rsidDel="00000000" w:rsidR="00000000" w:rsidRPr="00000000">
              <w:rPr>
                <w:rtl w:val="0"/>
              </w:rPr>
            </w:r>
          </w:p>
        </w:tc>
      </w:tr>
      <w:tr>
        <w:trPr>
          <w:trHeight w:val="1740" w:hRule="atLeast"/>
        </w:trPr>
        <w:tc>
          <w:tcPr/>
          <w:p w:rsidR="00000000" w:rsidDel="00000000" w:rsidP="00000000" w:rsidRDefault="00000000" w:rsidRPr="00000000" w14:paraId="00000032">
            <w:pPr>
              <w:rPr>
                <w:b w:val="1"/>
              </w:rPr>
            </w:pPr>
            <w:r w:rsidDel="00000000" w:rsidR="00000000" w:rsidRPr="00000000">
              <w:rPr>
                <w:b w:val="1"/>
                <w:rtl w:val="0"/>
              </w:rPr>
              <w:t xml:space="preserve">University of Waterloo</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2013 – 2014</w:t>
            </w:r>
          </w:p>
        </w:tc>
        <w:tc>
          <w:tcPr/>
          <w:p w:rsidR="00000000" w:rsidDel="00000000" w:rsidP="00000000" w:rsidRDefault="00000000" w:rsidRPr="00000000" w14:paraId="00000034">
            <w:pPr>
              <w:rPr>
                <w:b w:val="1"/>
              </w:rPr>
            </w:pPr>
            <w:r w:rsidDel="00000000" w:rsidR="00000000" w:rsidRPr="00000000">
              <w:rPr>
                <w:b w:val="1"/>
                <w:rtl w:val="0"/>
              </w:rPr>
              <w:t xml:space="preserve">POST-DOCTORAL RESEARCHER</w:t>
            </w:r>
          </w:p>
          <w:p w:rsidR="00000000" w:rsidDel="00000000" w:rsidP="00000000" w:rsidRDefault="00000000" w:rsidRPr="00000000" w14:paraId="00000035">
            <w:pPr>
              <w:rPr/>
            </w:pPr>
            <w:r w:rsidDel="00000000" w:rsidR="00000000" w:rsidRPr="00000000">
              <w:rPr>
                <w:rtl w:val="0"/>
              </w:rPr>
              <w:t xml:space="preserve">Researched projects on the history of innovation and on social media and social innovation. Responsible for developing a course on social media and social innovation, Waterloo Institute for Social Innovation and  Resilience, University of Waterloo</w:t>
            </w:r>
          </w:p>
        </w:tc>
      </w:tr>
      <w:tr>
        <w:trPr>
          <w:trHeight w:val="1260" w:hRule="atLeast"/>
        </w:trPr>
        <w:tc>
          <w:tcPr/>
          <w:p w:rsidR="00000000" w:rsidDel="00000000" w:rsidP="00000000" w:rsidRDefault="00000000" w:rsidRPr="00000000" w14:paraId="00000036">
            <w:pPr>
              <w:rPr>
                <w:b w:val="1"/>
              </w:rPr>
            </w:pPr>
            <w:r w:rsidDel="00000000" w:rsidR="00000000" w:rsidRPr="00000000">
              <w:rPr>
                <w:b w:val="1"/>
                <w:rtl w:val="0"/>
              </w:rPr>
              <w:t xml:space="preserve">Centre for International Governance Innovation (CIGI)</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1992 – 1995</w:t>
            </w:r>
          </w:p>
        </w:tc>
        <w:tc>
          <w:tcPr/>
          <w:p w:rsidR="00000000" w:rsidDel="00000000" w:rsidP="00000000" w:rsidRDefault="00000000" w:rsidRPr="00000000" w14:paraId="00000038">
            <w:pPr>
              <w:rPr>
                <w:b w:val="1"/>
              </w:rPr>
            </w:pPr>
            <w:r w:rsidDel="00000000" w:rsidR="00000000" w:rsidRPr="00000000">
              <w:rPr>
                <w:b w:val="1"/>
                <w:rtl w:val="0"/>
              </w:rPr>
              <w:t xml:space="preserve">RESEARCHER</w:t>
            </w:r>
          </w:p>
          <w:p w:rsidR="00000000" w:rsidDel="00000000" w:rsidP="00000000" w:rsidRDefault="00000000" w:rsidRPr="00000000" w14:paraId="00000039">
            <w:pPr>
              <w:rPr>
                <w:b w:val="1"/>
              </w:rPr>
            </w:pPr>
            <w:r w:rsidDel="00000000" w:rsidR="00000000" w:rsidRPr="00000000">
              <w:rPr>
                <w:rtl w:val="0"/>
              </w:rPr>
              <w:t xml:space="preserve">Member of the Working Group on Environmental Governance </w:t>
            </w:r>
            <w:r w:rsidDel="00000000" w:rsidR="00000000" w:rsidRPr="00000000">
              <w:rPr>
                <w:rtl w:val="0"/>
              </w:rPr>
            </w:r>
          </w:p>
        </w:tc>
      </w:tr>
      <w:tr>
        <w:tc>
          <w:tcPr/>
          <w:p w:rsidR="00000000" w:rsidDel="00000000" w:rsidP="00000000" w:rsidRDefault="00000000" w:rsidRPr="00000000" w14:paraId="0000003A">
            <w:pPr>
              <w:rPr>
                <w:b w:val="1"/>
              </w:rPr>
            </w:pPr>
            <w:r w:rsidDel="00000000" w:rsidR="00000000" w:rsidRPr="00000000">
              <w:rPr>
                <w:b w:val="1"/>
                <w:rtl w:val="0"/>
              </w:rPr>
              <w:t xml:space="preserve">University of Waterloo</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2015</w:t>
            </w:r>
          </w:p>
        </w:tc>
        <w:tc>
          <w:tcPr/>
          <w:p w:rsidR="00000000" w:rsidDel="00000000" w:rsidP="00000000" w:rsidRDefault="00000000" w:rsidRPr="00000000" w14:paraId="0000003C">
            <w:pPr>
              <w:rPr>
                <w:b w:val="1"/>
              </w:rPr>
            </w:pPr>
            <w:r w:rsidDel="00000000" w:rsidR="00000000" w:rsidRPr="00000000">
              <w:rPr>
                <w:b w:val="1"/>
                <w:rtl w:val="0"/>
              </w:rPr>
              <w:t xml:space="preserve">RESEARCH ASSISTANT </w:t>
            </w:r>
          </w:p>
          <w:p w:rsidR="00000000" w:rsidDel="00000000" w:rsidP="00000000" w:rsidRDefault="00000000" w:rsidRPr="00000000" w14:paraId="0000003D">
            <w:pPr>
              <w:rPr/>
            </w:pPr>
            <w:r w:rsidDel="00000000" w:rsidR="00000000" w:rsidRPr="00000000">
              <w:rPr>
                <w:rtl w:val="0"/>
              </w:rPr>
              <w:t xml:space="preserve">Joint position held with Social Innovation Generation at the University of Waterloo and Stockholm Resilience Centre, Stockholm University. </w:t>
            </w:r>
          </w:p>
        </w:tc>
      </w:tr>
    </w:tbl>
    <w:p w:rsidR="00000000" w:rsidDel="00000000" w:rsidP="00000000" w:rsidRDefault="00000000" w:rsidRPr="00000000" w14:paraId="0000003E">
      <w:pPr>
        <w:pStyle w:val="Heading1"/>
        <w:rPr/>
      </w:pPr>
      <w:r w:rsidDel="00000000" w:rsidR="00000000" w:rsidRPr="00000000">
        <w:rPr>
          <w:rtl w:val="0"/>
        </w:rPr>
        <w:t xml:space="preserve">TEACHING EXPERIENCE </w:t>
      </w:r>
    </w:p>
    <w:p w:rsidR="00000000" w:rsidDel="00000000" w:rsidP="00000000" w:rsidRDefault="00000000" w:rsidRPr="00000000" w14:paraId="0000003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8" name=""/>
                <a:graphic>
                  <a:graphicData uri="http://schemas.microsoft.com/office/word/2010/wordprocessingShape">
                    <wps:wsp>
                      <wps:cNvCnPr/>
                      <wps:spPr>
                        <a:xfrm>
                          <a:off x="2202750" y="3780000"/>
                          <a:ext cx="628650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8"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6299200" cy="25400"/>
                        </a:xfrm>
                        <a:prstGeom prst="rect"/>
                        <a:ln/>
                      </pic:spPr>
                    </pic:pic>
                  </a:graphicData>
                </a:graphic>
              </wp:anchor>
            </w:drawing>
          </mc:Fallback>
        </mc:AlternateContent>
      </w:r>
    </w:p>
    <w:tbl>
      <w:tblPr>
        <w:tblStyle w:val="Table3"/>
        <w:tblW w:w="985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05"/>
        <w:gridCol w:w="7350"/>
        <w:tblGridChange w:id="0">
          <w:tblGrid>
            <w:gridCol w:w="2505"/>
            <w:gridCol w:w="7350"/>
          </w:tblGrid>
        </w:tblGridChange>
      </w:tblGrid>
      <w:tr>
        <w:tc>
          <w:tcPr/>
          <w:p w:rsidR="00000000" w:rsidDel="00000000" w:rsidP="00000000" w:rsidRDefault="00000000" w:rsidRPr="00000000" w14:paraId="00000040">
            <w:pPr>
              <w:rPr>
                <w:b w:val="1"/>
              </w:rPr>
            </w:pPr>
            <w:r w:rsidDel="00000000" w:rsidR="00000000" w:rsidRPr="00000000">
              <w:rPr>
                <w:b w:val="1"/>
                <w:rtl w:val="0"/>
              </w:rPr>
              <w:t xml:space="preserve">Concordia University</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Guadalajara Jesuit University</w:t>
            </w:r>
          </w:p>
          <w:p w:rsidR="00000000" w:rsidDel="00000000" w:rsidP="00000000" w:rsidRDefault="00000000" w:rsidRPr="00000000" w14:paraId="00000043">
            <w:pPr>
              <w:spacing w:before="0" w:lineRule="auto"/>
              <w:rPr>
                <w:b w:val="1"/>
              </w:rPr>
            </w:pPr>
            <w:r w:rsidDel="00000000" w:rsidR="00000000" w:rsidRPr="00000000">
              <w:rPr>
                <w:color w:val="262626"/>
                <w:rtl w:val="0"/>
              </w:rPr>
              <w:t xml:space="preserve">Summer 2018</w:t>
            </w: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Banff Centre</w:t>
            </w:r>
          </w:p>
          <w:p w:rsidR="00000000" w:rsidDel="00000000" w:rsidP="00000000" w:rsidRDefault="00000000" w:rsidRPr="00000000" w14:paraId="00000046">
            <w:pPr>
              <w:spacing w:before="0" w:lineRule="auto"/>
              <w:rPr>
                <w:b w:val="1"/>
              </w:rPr>
            </w:pPr>
            <w:r w:rsidDel="00000000" w:rsidR="00000000" w:rsidRPr="00000000">
              <w:rPr>
                <w:color w:val="262626"/>
                <w:rtl w:val="0"/>
              </w:rPr>
              <w:t xml:space="preserve">Summer 2018</w:t>
            </w: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Banff Centre</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Summer 2015</w:t>
            </w:r>
          </w:p>
        </w:tc>
        <w:tc>
          <w:tcPr/>
          <w:p w:rsidR="00000000" w:rsidDel="00000000" w:rsidP="00000000" w:rsidRDefault="00000000" w:rsidRPr="00000000" w14:paraId="00000049">
            <w:pPr>
              <w:rPr>
                <w:b w:val="1"/>
              </w:rPr>
            </w:pPr>
            <w:r w:rsidDel="00000000" w:rsidR="00000000" w:rsidRPr="00000000">
              <w:rPr>
                <w:b w:val="1"/>
                <w:rtl w:val="0"/>
              </w:rPr>
              <w:t xml:space="preserve">AHSC</w:t>
            </w:r>
          </w:p>
          <w:p w:rsidR="00000000" w:rsidDel="00000000" w:rsidP="00000000" w:rsidRDefault="00000000" w:rsidRPr="00000000" w14:paraId="0000004A">
            <w:pPr>
              <w:rPr>
                <w:b w:val="1"/>
              </w:rPr>
            </w:pPr>
            <w:r w:rsidDel="00000000" w:rsidR="00000000" w:rsidRPr="00000000">
              <w:rPr>
                <w:rtl w:val="0"/>
              </w:rPr>
              <w:t xml:space="preserve">Organization Development I &amp; II, Ethics of Human Systems Intervention</w:t>
            </w: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ITESO</w:t>
            </w:r>
          </w:p>
          <w:p w:rsidR="00000000" w:rsidDel="00000000" w:rsidP="00000000" w:rsidRDefault="00000000" w:rsidRPr="00000000" w14:paraId="0000004C">
            <w:pPr>
              <w:rPr/>
            </w:pPr>
            <w:r w:rsidDel="00000000" w:rsidR="00000000" w:rsidRPr="00000000">
              <w:rPr>
                <w:rtl w:val="0"/>
              </w:rPr>
              <w:t xml:space="preserve">Social Innovation Labs</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GETTING TO MAYBE, SOCIAL INNOVATION RESIDENCY</w:t>
            </w:r>
          </w:p>
          <w:p w:rsidR="00000000" w:rsidDel="00000000" w:rsidP="00000000" w:rsidRDefault="00000000" w:rsidRPr="00000000" w14:paraId="00000050">
            <w:pPr>
              <w:rPr/>
            </w:pPr>
            <w:r w:rsidDel="00000000" w:rsidR="00000000" w:rsidRPr="00000000">
              <w:rPr>
                <w:rtl w:val="0"/>
              </w:rPr>
              <w:t xml:space="preserve">Developmental Evaluation </w:t>
            </w:r>
          </w:p>
        </w:tc>
      </w:tr>
      <w:tr>
        <w:tc>
          <w:tcPr/>
          <w:p w:rsidR="00000000" w:rsidDel="00000000" w:rsidP="00000000" w:rsidRDefault="00000000" w:rsidRPr="00000000" w14:paraId="00000051">
            <w:pPr>
              <w:rPr>
                <w:b w:val="1"/>
              </w:rPr>
            </w:pPr>
            <w:r w:rsidDel="00000000" w:rsidR="00000000" w:rsidRPr="00000000">
              <w:rPr>
                <w:b w:val="1"/>
                <w:rtl w:val="0"/>
              </w:rPr>
              <w:t xml:space="preserve">University of Waterloo</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Winter 2014</w:t>
            </w:r>
          </w:p>
        </w:tc>
        <w:tc>
          <w:tcPr/>
          <w:p w:rsidR="00000000" w:rsidDel="00000000" w:rsidP="00000000" w:rsidRDefault="00000000" w:rsidRPr="00000000" w14:paraId="00000053">
            <w:pPr>
              <w:rPr>
                <w:b w:val="1"/>
              </w:rPr>
            </w:pPr>
            <w:r w:rsidDel="00000000" w:rsidR="00000000" w:rsidRPr="00000000">
              <w:rPr>
                <w:b w:val="1"/>
                <w:rtl w:val="0"/>
              </w:rPr>
              <w:t xml:space="preserve">SOCIAL INNOVATION DIPLOMA PROGRAM </w:t>
            </w:r>
          </w:p>
          <w:p w:rsidR="00000000" w:rsidDel="00000000" w:rsidP="00000000" w:rsidRDefault="00000000" w:rsidRPr="00000000" w14:paraId="00000054">
            <w:pPr>
              <w:rPr/>
            </w:pPr>
            <w:r w:rsidDel="00000000" w:rsidR="00000000" w:rsidRPr="00000000">
              <w:rPr>
                <w:rtl w:val="0"/>
              </w:rPr>
              <w:t xml:space="preserve">Social Innovation and Social Media</w:t>
            </w:r>
          </w:p>
          <w:p w:rsidR="00000000" w:rsidDel="00000000" w:rsidP="00000000" w:rsidRDefault="00000000" w:rsidRPr="00000000" w14:paraId="00000055">
            <w:pPr>
              <w:rPr/>
            </w:pPr>
            <w:r w:rsidDel="00000000" w:rsidR="00000000" w:rsidRPr="00000000">
              <w:rPr>
                <w:rtl w:val="0"/>
              </w:rPr>
              <w:t xml:space="preserve">Qualitative Methods</w:t>
            </w:r>
          </w:p>
        </w:tc>
      </w:tr>
      <w:tr>
        <w:tc>
          <w:tcPr/>
          <w:p w:rsidR="00000000" w:rsidDel="00000000" w:rsidP="00000000" w:rsidRDefault="00000000" w:rsidRPr="00000000" w14:paraId="00000056">
            <w:pPr>
              <w:rPr>
                <w:b w:val="1"/>
              </w:rPr>
            </w:pPr>
            <w:r w:rsidDel="00000000" w:rsidR="00000000" w:rsidRPr="00000000">
              <w:rPr>
                <w:b w:val="1"/>
                <w:rtl w:val="0"/>
              </w:rPr>
              <w:t xml:space="preserve">Rockefeller Foundation</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Fall 2013</w:t>
            </w:r>
          </w:p>
        </w:tc>
        <w:tc>
          <w:tcPr/>
          <w:p w:rsidR="00000000" w:rsidDel="00000000" w:rsidP="00000000" w:rsidRDefault="00000000" w:rsidRPr="00000000" w14:paraId="00000058">
            <w:pPr>
              <w:rPr>
                <w:b w:val="1"/>
              </w:rPr>
            </w:pPr>
            <w:r w:rsidDel="00000000" w:rsidR="00000000" w:rsidRPr="00000000">
              <w:rPr>
                <w:b w:val="1"/>
                <w:rtl w:val="0"/>
              </w:rPr>
              <w:t xml:space="preserve">ROCKEFELLER GLOBAL FELLOWSHIP IN SOCIAL INNOVATION</w:t>
            </w:r>
          </w:p>
          <w:p w:rsidR="00000000" w:rsidDel="00000000" w:rsidP="00000000" w:rsidRDefault="00000000" w:rsidRPr="00000000" w14:paraId="00000059">
            <w:pPr>
              <w:rPr/>
            </w:pPr>
            <w:r w:rsidDel="00000000" w:rsidR="00000000" w:rsidRPr="00000000">
              <w:rPr>
                <w:rtl w:val="0"/>
              </w:rPr>
              <w:t xml:space="preserve">Social Innovation and Social Media</w:t>
            </w:r>
          </w:p>
        </w:tc>
      </w:tr>
      <w:tr>
        <w:tc>
          <w:tcPr/>
          <w:p w:rsidR="00000000" w:rsidDel="00000000" w:rsidP="00000000" w:rsidRDefault="00000000" w:rsidRPr="00000000" w14:paraId="0000005A">
            <w:pPr>
              <w:rPr>
                <w:b w:val="1"/>
              </w:rPr>
            </w:pPr>
            <w:r w:rsidDel="00000000" w:rsidR="00000000" w:rsidRPr="00000000">
              <w:rPr>
                <w:b w:val="1"/>
                <w:rtl w:val="0"/>
              </w:rPr>
              <w:t xml:space="preserve">Social Prosperity Wood Buffalo</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Winter 2013</w:t>
            </w:r>
          </w:p>
        </w:tc>
        <w:tc>
          <w:tcPr/>
          <w:p w:rsidR="00000000" w:rsidDel="00000000" w:rsidP="00000000" w:rsidRDefault="00000000" w:rsidRPr="00000000" w14:paraId="0000005C">
            <w:pPr>
              <w:rPr>
                <w:b w:val="1"/>
              </w:rPr>
            </w:pPr>
            <w:r w:rsidDel="00000000" w:rsidR="00000000" w:rsidRPr="00000000">
              <w:rPr>
                <w:b w:val="1"/>
                <w:rtl w:val="0"/>
              </w:rPr>
              <w:t xml:space="preserve">SOCIAL INNOVATION, RESILIENCE AND SYSTEM ENTREPRENEURSHIP</w:t>
            </w:r>
          </w:p>
          <w:p w:rsidR="00000000" w:rsidDel="00000000" w:rsidP="00000000" w:rsidRDefault="00000000" w:rsidRPr="00000000" w14:paraId="0000005D">
            <w:pPr>
              <w:rPr/>
            </w:pPr>
            <w:r w:rsidDel="00000000" w:rsidR="00000000" w:rsidRPr="00000000">
              <w:rPr>
                <w:rtl w:val="0"/>
              </w:rPr>
              <w:t xml:space="preserve">Introduction to Social Innovation</w:t>
            </w:r>
          </w:p>
        </w:tc>
      </w:tr>
      <w:tr>
        <w:tc>
          <w:tcPr/>
          <w:p w:rsidR="00000000" w:rsidDel="00000000" w:rsidP="00000000" w:rsidRDefault="00000000" w:rsidRPr="00000000" w14:paraId="0000005E">
            <w:pPr>
              <w:rPr>
                <w:b w:val="1"/>
              </w:rPr>
            </w:pPr>
            <w:r w:rsidDel="00000000" w:rsidR="00000000" w:rsidRPr="00000000">
              <w:rPr>
                <w:b w:val="1"/>
                <w:rtl w:val="0"/>
              </w:rPr>
              <w:t xml:space="preserve">Government of Canada</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Fall 2012</w:t>
            </w:r>
          </w:p>
        </w:tc>
        <w:tc>
          <w:tcPr/>
          <w:p w:rsidR="00000000" w:rsidDel="00000000" w:rsidP="00000000" w:rsidRDefault="00000000" w:rsidRPr="00000000" w14:paraId="00000060">
            <w:pPr>
              <w:rPr>
                <w:b w:val="1"/>
              </w:rPr>
            </w:pPr>
            <w:r w:rsidDel="00000000" w:rsidR="00000000" w:rsidRPr="00000000">
              <w:rPr>
                <w:b w:val="1"/>
                <w:rtl w:val="0"/>
              </w:rPr>
              <w:t xml:space="preserve">DEPARTMENT OF HUMAN RESOURCES AND SKILLS DEVELOPMENT</w:t>
            </w:r>
          </w:p>
          <w:p w:rsidR="00000000" w:rsidDel="00000000" w:rsidP="00000000" w:rsidRDefault="00000000" w:rsidRPr="00000000" w14:paraId="00000061">
            <w:pPr>
              <w:rPr/>
            </w:pPr>
            <w:r w:rsidDel="00000000" w:rsidR="00000000" w:rsidRPr="00000000">
              <w:rPr>
                <w:rtl w:val="0"/>
              </w:rPr>
              <w:t xml:space="preserve">Qualitative Methods</w:t>
            </w:r>
          </w:p>
        </w:tc>
      </w:tr>
      <w:tr>
        <w:tc>
          <w:tcPr/>
          <w:p w:rsidR="00000000" w:rsidDel="00000000" w:rsidP="00000000" w:rsidRDefault="00000000" w:rsidRPr="00000000" w14:paraId="00000062">
            <w:pPr>
              <w:rPr>
                <w:b w:val="1"/>
              </w:rPr>
            </w:pPr>
            <w:r w:rsidDel="00000000" w:rsidR="00000000" w:rsidRPr="00000000">
              <w:rPr>
                <w:b w:val="1"/>
                <w:rtl w:val="0"/>
              </w:rPr>
              <w:t xml:space="preserve">University of Waterloo</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2012</w:t>
            </w:r>
          </w:p>
        </w:tc>
        <w:tc>
          <w:tcPr/>
          <w:p w:rsidR="00000000" w:rsidDel="00000000" w:rsidP="00000000" w:rsidRDefault="00000000" w:rsidRPr="00000000" w14:paraId="00000064">
            <w:pPr>
              <w:rPr>
                <w:b w:val="1"/>
              </w:rPr>
            </w:pPr>
            <w:r w:rsidDel="00000000" w:rsidR="00000000" w:rsidRPr="00000000">
              <w:rPr>
                <w:b w:val="1"/>
                <w:rtl w:val="0"/>
              </w:rPr>
              <w:t xml:space="preserve">SOCIAL INNOVATION GENERATION </w:t>
            </w:r>
          </w:p>
          <w:p w:rsidR="00000000" w:rsidDel="00000000" w:rsidP="00000000" w:rsidRDefault="00000000" w:rsidRPr="00000000" w14:paraId="00000065">
            <w:pPr>
              <w:rPr>
                <w:b w:val="1"/>
              </w:rPr>
            </w:pPr>
            <w:r w:rsidDel="00000000" w:rsidR="00000000" w:rsidRPr="00000000">
              <w:rPr>
                <w:rtl w:val="0"/>
              </w:rPr>
              <w:t xml:space="preserve">Qualitative Methods</w:t>
            </w:r>
            <w:r w:rsidDel="00000000" w:rsidR="00000000" w:rsidRPr="00000000">
              <w:rPr>
                <w:rtl w:val="0"/>
              </w:rPr>
            </w:r>
          </w:p>
        </w:tc>
      </w:tr>
    </w:tbl>
    <w:p w:rsidR="00000000" w:rsidDel="00000000" w:rsidP="00000000" w:rsidRDefault="00000000" w:rsidRPr="00000000" w14:paraId="00000066">
      <w:pPr>
        <w:rPr/>
        <w:sectPr>
          <w:pgSz w:h="16840" w:w="11920"/>
          <w:pgMar w:bottom="280" w:top="940" w:left="1020" w:right="1040" w:header="720" w:footer="720"/>
          <w:pgNumType w:start="1"/>
          <w:cols w:equalWidth="0"/>
        </w:sectPr>
      </w:pPr>
      <w:r w:rsidDel="00000000" w:rsidR="00000000" w:rsidRPr="00000000">
        <w:rPr>
          <w:rtl w:val="0"/>
        </w:rPr>
      </w:r>
    </w:p>
    <w:p w:rsidR="00000000" w:rsidDel="00000000" w:rsidP="00000000" w:rsidRDefault="00000000" w:rsidRPr="00000000" w14:paraId="00000067">
      <w:pPr>
        <w:pStyle w:val="Heading1"/>
        <w:rPr/>
      </w:pPr>
      <w:r w:rsidDel="00000000" w:rsidR="00000000" w:rsidRPr="00000000">
        <w:rPr>
          <w:rtl w:val="0"/>
        </w:rPr>
      </w:r>
    </w:p>
    <w:p w:rsidR="00000000" w:rsidDel="00000000" w:rsidP="00000000" w:rsidRDefault="00000000" w:rsidRPr="00000000" w14:paraId="00000068">
      <w:pPr>
        <w:pStyle w:val="Heading1"/>
        <w:rPr/>
      </w:pPr>
      <w:r w:rsidDel="00000000" w:rsidR="00000000" w:rsidRPr="00000000">
        <w:rPr>
          <w:rtl w:val="0"/>
        </w:rPr>
        <w:t xml:space="preserve">PUBLICATIONS</w:t>
      </w:r>
    </w:p>
    <w:p w:rsidR="00000000" w:rsidDel="00000000" w:rsidP="00000000" w:rsidRDefault="00000000" w:rsidRPr="00000000" w14:paraId="0000006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7" name=""/>
                <a:graphic>
                  <a:graphicData uri="http://schemas.microsoft.com/office/word/2010/wordprocessingShape">
                    <wps:wsp>
                      <wps:cNvCnPr/>
                      <wps:spPr>
                        <a:xfrm>
                          <a:off x="2202750" y="3780000"/>
                          <a:ext cx="628650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7"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299200" cy="25400"/>
                        </a:xfrm>
                        <a:prstGeom prst="rect"/>
                        <a:ln/>
                      </pic:spPr>
                    </pic:pic>
                  </a:graphicData>
                </a:graphic>
              </wp:anchor>
            </w:drawing>
          </mc:Fallback>
        </mc:AlternateContent>
      </w:r>
    </w:p>
    <w:p w:rsidR="00000000" w:rsidDel="00000000" w:rsidP="00000000" w:rsidRDefault="00000000" w:rsidRPr="00000000" w14:paraId="0000006A">
      <w:pPr>
        <w:rPr/>
      </w:pPr>
      <w:r w:rsidDel="00000000" w:rsidR="00000000" w:rsidRPr="00000000">
        <w:rPr>
          <w:rtl w:val="0"/>
        </w:rPr>
        <w:t xml:space="preserve">PEER REVIEWED PUBLICATIONS</w:t>
      </w:r>
    </w:p>
    <w:p w:rsidR="00000000" w:rsidDel="00000000" w:rsidP="00000000" w:rsidRDefault="00000000" w:rsidRPr="00000000" w14:paraId="0000006B">
      <w:pPr>
        <w:rPr>
          <w:color w:val="808080"/>
        </w:rPr>
      </w:pPr>
      <w:r w:rsidDel="00000000" w:rsidR="00000000" w:rsidRPr="00000000">
        <w:rPr>
          <w:i w:val="1"/>
          <w:rtl w:val="0"/>
        </w:rPr>
        <w:t xml:space="preserve">The Evolution of Social Innovation</w:t>
      </w:r>
      <w:r w:rsidDel="00000000" w:rsidR="00000000" w:rsidRPr="00000000">
        <w:rPr>
          <w:rtl w:val="0"/>
        </w:rPr>
        <w:t xml:space="preserve"> ed. with Westley and McGowan. Elgar Publishing 2018</w:t>
      </w:r>
      <w:r w:rsidDel="00000000" w:rsidR="00000000" w:rsidRPr="00000000">
        <w:rPr>
          <w:rtl w:val="0"/>
        </w:rPr>
      </w:r>
    </w:p>
    <w:p w:rsidR="00000000" w:rsidDel="00000000" w:rsidP="00000000" w:rsidRDefault="00000000" w:rsidRPr="00000000" w14:paraId="0000006C">
      <w:pPr>
        <w:rPr/>
      </w:pPr>
      <w:r w:rsidDel="00000000" w:rsidR="00000000" w:rsidRPr="00000000">
        <w:rPr>
          <w:color w:val="808080"/>
          <w:rtl w:val="0"/>
        </w:rPr>
        <w:t xml:space="preserve">How game changers catalyzed, disrupted, and incentivized social innovation: three historical cases of nature conservation, assimilation, and women’s rights.</w:t>
      </w:r>
      <w:r w:rsidDel="00000000" w:rsidR="00000000" w:rsidRPr="00000000">
        <w:rPr>
          <w:i w:val="1"/>
          <w:color w:val="808080"/>
          <w:rtl w:val="0"/>
        </w:rPr>
        <w:t xml:space="preserve"> Ecology and Society 21</w:t>
      </w:r>
      <w:r w:rsidDel="00000000" w:rsidR="00000000" w:rsidRPr="00000000">
        <w:rPr>
          <w:color w:val="808080"/>
          <w:rtl w:val="0"/>
        </w:rPr>
        <w:t xml:space="preserve"> </w:t>
      </w:r>
      <w:r w:rsidDel="00000000" w:rsidR="00000000" w:rsidRPr="00000000">
        <w:rPr>
          <w:i w:val="1"/>
          <w:color w:val="808080"/>
          <w:rtl w:val="0"/>
        </w:rPr>
        <w:t xml:space="preserve">(4):13. </w:t>
      </w:r>
      <w:hyperlink r:id="rId11">
        <w:r w:rsidDel="00000000" w:rsidR="00000000" w:rsidRPr="00000000">
          <w:rPr>
            <w:color w:val="808080"/>
            <w:u w:val="single"/>
            <w:rtl w:val="0"/>
          </w:rPr>
          <w:t xml:space="preserve">http://www.ecologyandsociety.org/vol21/iss4/art13/</w:t>
        </w:r>
      </w:hyperlink>
      <w:r w:rsidDel="00000000" w:rsidR="00000000" w:rsidRPr="00000000">
        <w:rPr>
          <w:color w:val="808080"/>
          <w:rtl w:val="0"/>
        </w:rPr>
        <w:t xml:space="preserve"> with Westley, F. R., K. A. McGowan, N. Antadze, J. Blacklock</w:t>
      </w:r>
      <w:r w:rsidDel="00000000" w:rsidR="00000000" w:rsidRPr="00000000">
        <w:rPr>
          <w:rtl w:val="0"/>
        </w:rPr>
      </w:r>
    </w:p>
    <w:p w:rsidR="00000000" w:rsidDel="00000000" w:rsidP="00000000" w:rsidRDefault="00000000" w:rsidRPr="00000000" w14:paraId="0000006D">
      <w:pPr>
        <w:rPr>
          <w:i w:val="1"/>
        </w:rPr>
      </w:pPr>
      <w:r w:rsidDel="00000000" w:rsidR="00000000" w:rsidRPr="00000000">
        <w:rPr>
          <w:rtl w:val="0"/>
        </w:rPr>
        <w:t xml:space="preserve">“Can collective intelligence produce social innovation?” in </w:t>
      </w:r>
      <w:r w:rsidDel="00000000" w:rsidR="00000000" w:rsidRPr="00000000">
        <w:rPr>
          <w:i w:val="1"/>
          <w:rtl w:val="0"/>
        </w:rPr>
        <w:t xml:space="preserve">New Frontiers in Social Innovation Research</w:t>
      </w:r>
      <w:r w:rsidDel="00000000" w:rsidR="00000000" w:rsidRPr="00000000">
        <w:rPr>
          <w:rtl w:val="0"/>
        </w:rPr>
        <w:t xml:space="preserve">, Palgrave McMillan, 2015. </w:t>
      </w:r>
      <w:r w:rsidDel="00000000" w:rsidR="00000000" w:rsidRPr="00000000">
        <w:rPr>
          <w:rtl w:val="0"/>
        </w:rPr>
      </w:r>
    </w:p>
    <w:p w:rsidR="00000000" w:rsidDel="00000000" w:rsidP="00000000" w:rsidRDefault="00000000" w:rsidRPr="00000000" w14:paraId="0000006E">
      <w:pPr>
        <w:rPr/>
      </w:pPr>
      <w:r w:rsidDel="00000000" w:rsidR="00000000" w:rsidRPr="00000000">
        <w:rPr>
          <w:i w:val="1"/>
          <w:rtl w:val="0"/>
        </w:rPr>
        <w:t xml:space="preserve">Social Innovation Lab Guid</w:t>
      </w:r>
      <w:r w:rsidDel="00000000" w:rsidR="00000000" w:rsidRPr="00000000">
        <w:rPr>
          <w:rtl w:val="0"/>
        </w:rPr>
        <w:t xml:space="preserve">e. With F. Westley, S. Laban, C. Rose, K. McGowan, K. Robinson and M. Tovey. MaRS http://www.marsdd.com/systems-change/mars-solutions-lab/news/publication-social-innovation-lab-guide/</w:t>
      </w:r>
    </w:p>
    <w:p w:rsidR="00000000" w:rsidDel="00000000" w:rsidP="00000000" w:rsidRDefault="00000000" w:rsidRPr="00000000" w14:paraId="0000006F">
      <w:pPr>
        <w:rPr/>
      </w:pPr>
      <w:r w:rsidDel="00000000" w:rsidR="00000000" w:rsidRPr="00000000">
        <w:rPr>
          <w:rtl w:val="0"/>
        </w:rPr>
        <w:t xml:space="preserve">“</w:t>
      </w:r>
      <w:r w:rsidDel="00000000" w:rsidR="00000000" w:rsidRPr="00000000">
        <w:rPr>
          <w:highlight w:val="white"/>
          <w:rtl w:val="0"/>
        </w:rPr>
        <w:t xml:space="preserve">Studying the complexity of change: toward an analytical framework</w:t>
      </w:r>
      <w:r w:rsidDel="00000000" w:rsidR="00000000" w:rsidRPr="00000000">
        <w:rPr>
          <w:rtl w:val="0"/>
        </w:rPr>
        <w:t xml:space="preserve"> f</w:t>
      </w:r>
      <w:r w:rsidDel="00000000" w:rsidR="00000000" w:rsidRPr="00000000">
        <w:rPr>
          <w:highlight w:val="white"/>
          <w:rtl w:val="0"/>
        </w:rPr>
        <w:t xml:space="preserve">or understanding deliberate social-ecological transformations” in </w:t>
      </w:r>
      <w:r w:rsidDel="00000000" w:rsidR="00000000" w:rsidRPr="00000000">
        <w:rPr>
          <w:i w:val="1"/>
          <w:highlight w:val="white"/>
          <w:rtl w:val="0"/>
        </w:rPr>
        <w:t xml:space="preserve">Ecology and Society</w:t>
      </w:r>
      <w:r w:rsidDel="00000000" w:rsidR="00000000" w:rsidRPr="00000000">
        <w:rPr>
          <w:highlight w:val="white"/>
          <w:rtl w:val="0"/>
        </w:rPr>
        <w:t xml:space="preserve">, with M-L Moore, E. Enfors, C. Knapp, J. Hodbod, J. A. Baggio, A.</w:t>
      </w:r>
      <w:r w:rsidDel="00000000" w:rsidR="00000000" w:rsidRPr="00000000">
        <w:rPr>
          <w:rtl w:val="0"/>
        </w:rPr>
        <w:t xml:space="preserve"> </w:t>
      </w:r>
      <w:r w:rsidDel="00000000" w:rsidR="00000000" w:rsidRPr="00000000">
        <w:rPr>
          <w:highlight w:val="white"/>
          <w:rtl w:val="0"/>
        </w:rPr>
        <w:t xml:space="preserve">Norström, P. Olsson and D. Biggs. </w:t>
      </w:r>
      <w:r w:rsidDel="00000000" w:rsidR="00000000" w:rsidRPr="00000000">
        <w:rPr>
          <w:i w:val="1"/>
          <w:highlight w:val="white"/>
          <w:rtl w:val="0"/>
        </w:rPr>
        <w:t xml:space="preserve">Ecology and Society </w:t>
      </w:r>
      <w:r w:rsidDel="00000000" w:rsidR="00000000" w:rsidRPr="00000000">
        <w:rPr>
          <w:highlight w:val="white"/>
          <w:rtl w:val="0"/>
        </w:rPr>
        <w:t xml:space="preserve">19(4), 2014.</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“A Theory of Transformative Agency in Linked Social-Ecological Systems,” in </w:t>
      </w:r>
      <w:r w:rsidDel="00000000" w:rsidR="00000000" w:rsidRPr="00000000">
        <w:rPr>
          <w:i w:val="1"/>
          <w:rtl w:val="0"/>
        </w:rPr>
        <w:t xml:space="preserve">Ecology and Society</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with F Westley, L Schultz,  C Folke, B Crona, and Ö  Bodin  in Ecology and Society 18(3), 2013.</w:t>
      </w:r>
    </w:p>
    <w:p w:rsidR="00000000" w:rsidDel="00000000" w:rsidP="00000000" w:rsidRDefault="00000000" w:rsidRPr="00000000" w14:paraId="00000071">
      <w:pPr>
        <w:rPr/>
      </w:pPr>
      <w:r w:rsidDel="00000000" w:rsidR="00000000" w:rsidRPr="00000000">
        <w:rPr>
          <w:rtl w:val="0"/>
        </w:rPr>
        <w:t xml:space="preserve">“Gamechangers: The big green challenge and the role of challenge grants in social  innovation,” in </w:t>
      </w:r>
      <w:r w:rsidDel="00000000" w:rsidR="00000000" w:rsidRPr="00000000">
        <w:rPr>
          <w:i w:val="1"/>
          <w:rtl w:val="0"/>
        </w:rPr>
        <w:t xml:space="preserve">Journal  of Social  Enterprise</w:t>
      </w:r>
      <w:r w:rsidDel="00000000" w:rsidR="00000000" w:rsidRPr="00000000">
        <w:rPr>
          <w:rtl w:val="0"/>
        </w:rPr>
        <w:t xml:space="preserve"> 3(2) with F Westley, 2012.</w:t>
      </w:r>
    </w:p>
    <w:p w:rsidR="00000000" w:rsidDel="00000000" w:rsidP="00000000" w:rsidRDefault="00000000" w:rsidRPr="00000000" w14:paraId="00000072">
      <w:pPr>
        <w:rPr/>
      </w:pPr>
      <w:r w:rsidDel="00000000" w:rsidR="00000000" w:rsidRPr="00000000">
        <w:rPr>
          <w:rtl w:val="0"/>
        </w:rPr>
        <w:t xml:space="preserve">“From Coastal Timber Supply Area  to Great Bear  Rainforest: Exploring power in a social-ecological governance innovation,” in</w:t>
      </w:r>
      <w:r w:rsidDel="00000000" w:rsidR="00000000" w:rsidRPr="00000000">
        <w:rPr>
          <w:i w:val="1"/>
          <w:rtl w:val="0"/>
        </w:rPr>
        <w:t xml:space="preserve"> Ecology and Society</w:t>
      </w:r>
      <w:r w:rsidDel="00000000" w:rsidR="00000000" w:rsidRPr="00000000">
        <w:rPr>
          <w:rtl w:val="0"/>
        </w:rPr>
        <w:t xml:space="preserve"> 17(4) with ML Moore, 2012.</w:t>
      </w:r>
    </w:p>
    <w:p w:rsidR="00000000" w:rsidDel="00000000" w:rsidP="00000000" w:rsidRDefault="00000000" w:rsidRPr="00000000" w14:paraId="00000073">
      <w:pPr>
        <w:spacing w:before="8" w:line="240" w:lineRule="auto"/>
        <w:ind w:left="1440"/>
        <w:rPr/>
      </w:pPr>
      <w:r w:rsidDel="00000000" w:rsidR="00000000" w:rsidRPr="00000000">
        <w:rPr>
          <w:rtl w:val="0"/>
        </w:rPr>
      </w:r>
    </w:p>
    <w:p w:rsidR="00000000" w:rsidDel="00000000" w:rsidP="00000000" w:rsidRDefault="00000000" w:rsidRPr="00000000" w14:paraId="00000074">
      <w:pPr>
        <w:spacing w:line="298" w:lineRule="auto"/>
        <w:ind w:right="965"/>
        <w:rPr/>
      </w:pPr>
      <w:r w:rsidDel="00000000" w:rsidR="00000000" w:rsidRPr="00000000">
        <w:rPr>
          <w:rtl w:val="0"/>
        </w:rPr>
        <w:t xml:space="preserve">BOOK CHAPTERS</w:t>
      </w:r>
    </w:p>
    <w:p w:rsidR="00000000" w:rsidDel="00000000" w:rsidP="00000000" w:rsidRDefault="00000000" w:rsidRPr="00000000" w14:paraId="00000075">
      <w:pPr>
        <w:rPr/>
      </w:pPr>
      <w:r w:rsidDel="00000000" w:rsidR="00000000" w:rsidRPr="00000000">
        <w:rPr>
          <w:rtl w:val="0"/>
        </w:rPr>
        <w:t xml:space="preserve">“Agency and Innovation in a Phase of Turbulent Change: Conservation in the Great Bear Rainforest,” in </w:t>
      </w:r>
      <w:r w:rsidDel="00000000" w:rsidR="00000000" w:rsidRPr="00000000">
        <w:rPr>
          <w:i w:val="1"/>
          <w:rtl w:val="0"/>
        </w:rPr>
        <w:t xml:space="preserve">Using a Positive Lens to Explore Social  Change and Organization</w:t>
      </w:r>
      <w:r w:rsidDel="00000000" w:rsidR="00000000" w:rsidRPr="00000000">
        <w:rPr>
          <w:rtl w:val="0"/>
        </w:rPr>
        <w:t xml:space="preserve"> by Golden-Biddle and Dutton (eds), with D Riddell and F Westley, 2012.</w:t>
      </w:r>
    </w:p>
    <w:p w:rsidR="00000000" w:rsidDel="00000000" w:rsidP="00000000" w:rsidRDefault="00000000" w:rsidRPr="00000000" w14:paraId="00000076">
      <w:pPr>
        <w:spacing w:before="7" w:line="240" w:lineRule="auto"/>
        <w:ind w:left="1440"/>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“The  Loop,  the  Lens, and  the  Lesson: Using  resilience theory to examine public policy and  social  innovation,” in </w:t>
      </w:r>
      <w:r w:rsidDel="00000000" w:rsidR="00000000" w:rsidRPr="00000000">
        <w:rPr>
          <w:i w:val="1"/>
          <w:rtl w:val="0"/>
        </w:rPr>
        <w:t xml:space="preserve">Social  Innovation</w:t>
      </w:r>
      <w:r w:rsidDel="00000000" w:rsidR="00000000" w:rsidRPr="00000000">
        <w:rPr>
          <w:rtl w:val="0"/>
        </w:rPr>
        <w:t xml:space="preserve"> by A Nicholis  and A Murdock (eds), with ML Moore, F Westley and C Holroyd, 2011.</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1"/>
        <w:rPr/>
      </w:pPr>
      <w:r w:rsidDel="00000000" w:rsidR="00000000" w:rsidRPr="00000000">
        <w:rPr>
          <w:rtl w:val="0"/>
        </w:rPr>
        <w:t xml:space="preserve">OTHER CONTRIBUTIONS</w:t>
      </w:r>
    </w:p>
    <w:p w:rsidR="00000000" w:rsidDel="00000000" w:rsidP="00000000" w:rsidRDefault="00000000" w:rsidRPr="00000000" w14:paraId="0000007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2" name=""/>
                <a:graphic>
                  <a:graphicData uri="http://schemas.microsoft.com/office/word/2010/wordprocessingShape">
                    <wps:wsp>
                      <wps:cNvCnPr/>
                      <wps:spPr>
                        <a:xfrm>
                          <a:off x="2202750" y="3780000"/>
                          <a:ext cx="628650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299200" cy="25400"/>
                        </a:xfrm>
                        <a:prstGeom prst="rect"/>
                        <a:ln/>
                      </pic:spPr>
                    </pic:pic>
                  </a:graphicData>
                </a:graphic>
              </wp:anchor>
            </w:drawing>
          </mc:Fallback>
        </mc:AlternateContent>
      </w:r>
    </w:p>
    <w:p w:rsidR="00000000" w:rsidDel="00000000" w:rsidP="00000000" w:rsidRDefault="00000000" w:rsidRPr="00000000" w14:paraId="0000007B">
      <w:pPr>
        <w:rPr/>
      </w:pPr>
      <w:r w:rsidDel="00000000" w:rsidR="00000000" w:rsidRPr="00000000">
        <w:rPr>
          <w:rtl w:val="0"/>
        </w:rPr>
        <w:t xml:space="preserve">CONFERENCE PRESENTATIONS</w:t>
      </w:r>
    </w:p>
    <w:p w:rsidR="00000000" w:rsidDel="00000000" w:rsidP="00000000" w:rsidRDefault="00000000" w:rsidRPr="00000000" w14:paraId="0000007C">
      <w:pPr>
        <w:rPr/>
      </w:pPr>
      <w:r w:rsidDel="00000000" w:rsidR="00000000" w:rsidRPr="00000000">
        <w:rPr>
          <w:rtl w:val="0"/>
        </w:rPr>
        <w:t xml:space="preserve">“Social Innovation and Social Media.” Presented at National Endowment for Science, Technology and the Arts Conference on Social Frontiers, London, UK, 2013.</w:t>
      </w:r>
    </w:p>
    <w:p w:rsidR="00000000" w:rsidDel="00000000" w:rsidP="00000000" w:rsidRDefault="00000000" w:rsidRPr="00000000" w14:paraId="0000007D">
      <w:pPr>
        <w:rPr/>
      </w:pPr>
      <w:r w:rsidDel="00000000" w:rsidR="00000000" w:rsidRPr="00000000">
        <w:rPr>
          <w:rtl w:val="0"/>
        </w:rPr>
        <w:t xml:space="preserve">“Open Space Democracy, Problem-Solving and Deliberation. Presented at Resilience 2011, [city?] USA, 2011.</w:t>
      </w:r>
    </w:p>
    <w:p w:rsidR="00000000" w:rsidDel="00000000" w:rsidP="00000000" w:rsidRDefault="00000000" w:rsidRPr="00000000" w14:paraId="0000007E">
      <w:pPr>
        <w:rPr/>
      </w:pPr>
      <w:r w:rsidDel="00000000" w:rsidR="00000000" w:rsidRPr="00000000">
        <w:rPr>
          <w:rtl w:val="0"/>
        </w:rPr>
        <w:t xml:space="preserve">“Case Study: The Big Green Challenge. Presented at Resilience 2011, [city?] USA, 2011.</w:t>
      </w:r>
    </w:p>
    <w:p w:rsidR="00000000" w:rsidDel="00000000" w:rsidP="00000000" w:rsidRDefault="00000000" w:rsidRPr="00000000" w14:paraId="0000007F">
      <w:pPr>
        <w:rPr/>
      </w:pPr>
      <w:r w:rsidDel="00000000" w:rsidR="00000000" w:rsidRPr="00000000">
        <w:rPr>
          <w:rtl w:val="0"/>
        </w:rPr>
        <w:t xml:space="preserve">“The Power of Outsiders: Why a Typology of Power Can Help Us Understand How Change Happens in Sustainability Governance. Presented at 2</w:t>
      </w:r>
      <w:r w:rsidDel="00000000" w:rsidR="00000000" w:rsidRPr="00000000">
        <w:rPr>
          <w:sz w:val="36.66666666666667"/>
          <w:szCs w:val="36.66666666666667"/>
          <w:vertAlign w:val="superscript"/>
          <w:rtl w:val="0"/>
        </w:rPr>
        <w:t xml:space="preserve">nd </w:t>
      </w:r>
      <w:r w:rsidDel="00000000" w:rsidR="00000000" w:rsidRPr="00000000">
        <w:rPr>
          <w:rtl w:val="0"/>
        </w:rPr>
        <w:t xml:space="preserve">International Conference on Sustainability Transitions, Lund, Sweden, 2011 (with Michele-Lee Moore).</w:t>
      </w:r>
    </w:p>
    <w:p w:rsidR="00000000" w:rsidDel="00000000" w:rsidP="00000000" w:rsidRDefault="00000000" w:rsidRPr="00000000" w14:paraId="00000080">
      <w:pPr>
        <w:rPr/>
      </w:pPr>
      <w:r w:rsidDel="00000000" w:rsidR="00000000" w:rsidRPr="00000000">
        <w:rPr>
          <w:rtl w:val="0"/>
        </w:rPr>
        <w:t xml:space="preserve">“Framing and Phases: Public Policy and Social Innovation.” Presented at International Society for Ecological Economics, Oldenburg [Germany?], 2010 (with Michele-Lee Moore).</w:t>
      </w:r>
    </w:p>
    <w:p w:rsidR="00000000" w:rsidDel="00000000" w:rsidP="00000000" w:rsidRDefault="00000000" w:rsidRPr="00000000" w14:paraId="00000081">
      <w:pPr>
        <w:rPr/>
      </w:pPr>
      <w:r w:rsidDel="00000000" w:rsidR="00000000" w:rsidRPr="00000000">
        <w:rPr>
          <w:rtl w:val="0"/>
        </w:rPr>
        <w:t xml:space="preserve">“Managing Social-Ecological Systems in Context: The Impact of Political Cultures.” Presented at Resilience, 2008, Stockholm, 2008.</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CASE STUDIES  AND RESOURCES</w:t>
      </w:r>
    </w:p>
    <w:p w:rsidR="00000000" w:rsidDel="00000000" w:rsidP="00000000" w:rsidRDefault="00000000" w:rsidRPr="00000000" w14:paraId="00000084">
      <w:pPr>
        <w:rPr/>
      </w:pPr>
      <w:r w:rsidDel="00000000" w:rsidR="00000000" w:rsidRPr="00000000">
        <w:rPr>
          <w:rtl w:val="0"/>
        </w:rPr>
        <w:t xml:space="preserve">Tjornbo, O, F Westley and D Riddell. “Case Study: The Great Bear Rainforest.” 2010 (available on SIG website at sigeneration.ca).</w:t>
      </w:r>
    </w:p>
    <w:p w:rsidR="00000000" w:rsidDel="00000000" w:rsidP="00000000" w:rsidRDefault="00000000" w:rsidRPr="00000000" w14:paraId="00000085">
      <w:pPr>
        <w:rPr/>
      </w:pPr>
      <w:r w:rsidDel="00000000" w:rsidR="00000000" w:rsidRPr="00000000">
        <w:rPr>
          <w:rtl w:val="0"/>
        </w:rPr>
        <w:t xml:space="preserve">Tjornbo, O and F Westley. “A Primer on SIG Case Writing.” 2010 (available on SIG website at sigeneration.ca).</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Style w:val="Heading1"/>
        <w:rPr/>
      </w:pPr>
      <w:r w:rsidDel="00000000" w:rsidR="00000000" w:rsidRPr="00000000">
        <w:rPr>
          <w:rtl w:val="0"/>
        </w:rPr>
        <w:t xml:space="preserve">SELECTED AWARDS</w:t>
      </w:r>
    </w:p>
    <w:p w:rsidR="00000000" w:rsidDel="00000000" w:rsidP="00000000" w:rsidRDefault="00000000" w:rsidRPr="00000000" w14:paraId="0000008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1" name=""/>
                <a:graphic>
                  <a:graphicData uri="http://schemas.microsoft.com/office/word/2010/wordprocessingShape">
                    <wps:wsp>
                      <wps:cNvCnPr/>
                      <wps:spPr>
                        <a:xfrm>
                          <a:off x="2202750" y="3780000"/>
                          <a:ext cx="628650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6299200" cy="25400"/>
                        </a:xfrm>
                        <a:prstGeom prst="rect"/>
                        <a:ln/>
                      </pic:spPr>
                    </pic:pic>
                  </a:graphicData>
                </a:graphic>
              </wp:anchor>
            </w:drawing>
          </mc:Fallback>
        </mc:AlternateContent>
      </w:r>
    </w:p>
    <w:tbl>
      <w:tblPr>
        <w:tblStyle w:val="Table4"/>
        <w:tblW w:w="98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7"/>
        <w:gridCol w:w="7363"/>
        <w:tblGridChange w:id="0">
          <w:tblGrid>
            <w:gridCol w:w="2497"/>
            <w:gridCol w:w="7363"/>
          </w:tblGrid>
        </w:tblGridChange>
      </w:tblGrid>
      <w:tr>
        <w:tc>
          <w:tcPr/>
          <w:p w:rsidR="00000000" w:rsidDel="00000000" w:rsidP="00000000" w:rsidRDefault="00000000" w:rsidRPr="00000000" w14:paraId="00000089">
            <w:pPr>
              <w:rPr>
                <w:b w:val="1"/>
              </w:rPr>
            </w:pPr>
            <w:r w:rsidDel="00000000" w:rsidR="00000000" w:rsidRPr="00000000">
              <w:rPr>
                <w:b w:val="1"/>
                <w:rtl w:val="0"/>
              </w:rPr>
              <w:t xml:space="preserve">University of Waterloo</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2008 – 2013</w:t>
            </w:r>
          </w:p>
        </w:tc>
        <w:tc>
          <w:tcPr/>
          <w:p w:rsidR="00000000" w:rsidDel="00000000" w:rsidP="00000000" w:rsidRDefault="00000000" w:rsidRPr="00000000" w14:paraId="0000008B">
            <w:pPr>
              <w:rPr>
                <w:b w:val="1"/>
              </w:rPr>
            </w:pPr>
            <w:r w:rsidDel="00000000" w:rsidR="00000000" w:rsidRPr="00000000">
              <w:rPr>
                <w:b w:val="1"/>
                <w:rtl w:val="0"/>
              </w:rPr>
              <w:t xml:space="preserve">BALSILLIE FELLOWSHIP</w:t>
            </w:r>
          </w:p>
          <w:p w:rsidR="00000000" w:rsidDel="00000000" w:rsidP="00000000" w:rsidRDefault="00000000" w:rsidRPr="00000000" w14:paraId="0000008C">
            <w:pPr>
              <w:rPr/>
            </w:pPr>
            <w:r w:rsidDel="00000000" w:rsidR="00000000" w:rsidRPr="00000000">
              <w:rPr>
                <w:rtl w:val="0"/>
              </w:rPr>
              <w:t xml:space="preserve">School of International Affairs </w:t>
            </w:r>
          </w:p>
        </w:tc>
      </w:tr>
      <w:tr>
        <w:tc>
          <w:tcPr/>
          <w:p w:rsidR="00000000" w:rsidDel="00000000" w:rsidP="00000000" w:rsidRDefault="00000000" w:rsidRPr="00000000" w14:paraId="0000008D">
            <w:pPr>
              <w:rPr>
                <w:b w:val="1"/>
              </w:rPr>
            </w:pPr>
            <w:r w:rsidDel="00000000" w:rsidR="00000000" w:rsidRPr="00000000">
              <w:rPr>
                <w:b w:val="1"/>
                <w:rtl w:val="0"/>
              </w:rPr>
              <w:t xml:space="preserve">University of Waterloo</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2008 – 2013</w:t>
            </w:r>
          </w:p>
        </w:tc>
        <w:tc>
          <w:tcPr/>
          <w:p w:rsidR="00000000" w:rsidDel="00000000" w:rsidP="00000000" w:rsidRDefault="00000000" w:rsidRPr="00000000" w14:paraId="0000008F">
            <w:pPr>
              <w:rPr>
                <w:b w:val="1"/>
              </w:rPr>
            </w:pPr>
            <w:r w:rsidDel="00000000" w:rsidR="00000000" w:rsidRPr="00000000">
              <w:rPr>
                <w:b w:val="1"/>
                <w:rtl w:val="0"/>
              </w:rPr>
              <w:t xml:space="preserve">SOCIAL INNOVATION FELLOWSHIP</w:t>
            </w:r>
          </w:p>
          <w:p w:rsidR="00000000" w:rsidDel="00000000" w:rsidP="00000000" w:rsidRDefault="00000000" w:rsidRPr="00000000" w14:paraId="00000090">
            <w:pPr>
              <w:rPr/>
            </w:pPr>
            <w:r w:rsidDel="00000000" w:rsidR="00000000" w:rsidRPr="00000000">
              <w:rPr>
                <w:rtl w:val="0"/>
              </w:rPr>
              <w:t xml:space="preserve">Social Innovation Generation</w:t>
            </w:r>
          </w:p>
        </w:tc>
      </w:tr>
    </w:tbl>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1"/>
        <w:rPr/>
      </w:pPr>
      <w:r w:rsidDel="00000000" w:rsidR="00000000" w:rsidRPr="00000000">
        <w:rPr>
          <w:rtl w:val="0"/>
        </w:rPr>
        <w:t xml:space="preserve">LANGUAGES</w:t>
      </w:r>
    </w:p>
    <w:p w:rsidR="00000000" w:rsidDel="00000000" w:rsidP="00000000" w:rsidRDefault="00000000" w:rsidRPr="00000000" w14:paraId="00000093">
      <w:pPr>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4" name=""/>
                <a:graphic>
                  <a:graphicData uri="http://schemas.microsoft.com/office/word/2010/wordprocessingShape">
                    <wps:wsp>
                      <wps:cNvCnPr/>
                      <wps:spPr>
                        <a:xfrm>
                          <a:off x="2202750" y="3780000"/>
                          <a:ext cx="628650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299200" cy="25400"/>
                        </a:xfrm>
                        <a:prstGeom prst="rect"/>
                        <a:ln/>
                      </pic:spPr>
                    </pic:pic>
                  </a:graphicData>
                </a:graphic>
              </wp:anchor>
            </w:drawing>
          </mc:Fallback>
        </mc:AlternateContent>
      </w:r>
    </w:p>
    <w:p w:rsidR="00000000" w:rsidDel="00000000" w:rsidP="00000000" w:rsidRDefault="00000000" w:rsidRPr="00000000" w14:paraId="00000094">
      <w:pPr>
        <w:rPr/>
      </w:pPr>
      <w:r w:rsidDel="00000000" w:rsidR="00000000" w:rsidRPr="00000000">
        <w:rPr>
          <w:rtl w:val="0"/>
        </w:rPr>
        <w:t xml:space="preserve">NATIVE ENGLISH</w:t>
      </w:r>
    </w:p>
    <w:p w:rsidR="00000000" w:rsidDel="00000000" w:rsidP="00000000" w:rsidRDefault="00000000" w:rsidRPr="00000000" w14:paraId="00000095">
      <w:pPr>
        <w:rPr/>
      </w:pPr>
      <w:r w:rsidDel="00000000" w:rsidR="00000000" w:rsidRPr="00000000">
        <w:rPr>
          <w:rtl w:val="0"/>
        </w:rPr>
        <w:t xml:space="preserve">NATIVE SWEDISH</w:t>
      </w:r>
    </w:p>
    <w:p w:rsidR="00000000" w:rsidDel="00000000" w:rsidP="00000000" w:rsidRDefault="00000000" w:rsidRPr="00000000" w14:paraId="00000096">
      <w:pPr>
        <w:spacing w:after="160" w:before="0" w:line="259" w:lineRule="auto"/>
        <w:rPr/>
      </w:pPr>
      <w:r w:rsidDel="00000000" w:rsidR="00000000" w:rsidRPr="00000000">
        <w:rPr>
          <w:rtl w:val="0"/>
        </w:rPr>
      </w:r>
    </w:p>
    <w:p w:rsidR="00000000" w:rsidDel="00000000" w:rsidP="00000000" w:rsidRDefault="00000000" w:rsidRPr="00000000" w14:paraId="00000097">
      <w:pPr>
        <w:pStyle w:val="Heading1"/>
        <w:rPr/>
      </w:pPr>
      <w:r w:rsidDel="00000000" w:rsidR="00000000" w:rsidRPr="00000000">
        <w:rPr>
          <w:rtl w:val="0"/>
        </w:rPr>
        <w:t xml:space="preserve">STATEMENT OF RESEARCH INTEREST</w:t>
      </w:r>
    </w:p>
    <w:p w:rsidR="00000000" w:rsidDel="00000000" w:rsidP="00000000" w:rsidRDefault="00000000" w:rsidRPr="00000000" w14:paraId="0000009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3" name=""/>
                <a:graphic>
                  <a:graphicData uri="http://schemas.microsoft.com/office/word/2010/wordprocessingShape">
                    <wps:wsp>
                      <wps:cNvCnPr/>
                      <wps:spPr>
                        <a:xfrm>
                          <a:off x="2202750" y="3780000"/>
                          <a:ext cx="628650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6299200" cy="25400"/>
                        </a:xfrm>
                        <a:prstGeom prst="rect"/>
                        <a:ln/>
                      </pic:spPr>
                    </pic:pic>
                  </a:graphicData>
                </a:graphic>
              </wp:anchor>
            </w:drawing>
          </mc:Fallback>
        </mc:AlternateContent>
      </w:r>
    </w:p>
    <w:p w:rsidR="00000000" w:rsidDel="00000000" w:rsidP="00000000" w:rsidRDefault="00000000" w:rsidRPr="00000000" w14:paraId="00000099">
      <w:pPr>
        <w:rPr/>
      </w:pPr>
      <w:r w:rsidDel="00000000" w:rsidR="00000000" w:rsidRPr="00000000">
        <w:rPr>
          <w:rtl w:val="0"/>
        </w:rPr>
        <w:t xml:space="preserve">My primary interest is in how complex global problems, particularly environmental problems, create challenges for existing governance systems, and the role of social innovation and social media in helping to overcome such problems. Secondarily, I am interested in using complexity and resilience theory as lenses for understanding social innovations and social change, with a focus on the role of power and agency in such shifts.</w:t>
      </w:r>
    </w:p>
    <w:p w:rsidR="00000000" w:rsidDel="00000000" w:rsidP="00000000" w:rsidRDefault="00000000" w:rsidRPr="00000000" w14:paraId="0000009A">
      <w:pPr>
        <w:pStyle w:val="Heading1"/>
        <w:rPr/>
      </w:pPr>
      <w:r w:rsidDel="00000000" w:rsidR="00000000" w:rsidRPr="00000000">
        <w:rPr>
          <w:rtl w:val="0"/>
        </w:rPr>
        <w:t xml:space="preserve">STATEMENT OF TEACHING PHILOSOPHY</w:t>
      </w:r>
    </w:p>
    <w:p w:rsidR="00000000" w:rsidDel="00000000" w:rsidP="00000000" w:rsidRDefault="00000000" w:rsidRPr="00000000" w14:paraId="0000009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0" name=""/>
                <a:graphic>
                  <a:graphicData uri="http://schemas.microsoft.com/office/word/2010/wordprocessingShape">
                    <wps:wsp>
                      <wps:cNvCnPr/>
                      <wps:spPr>
                        <a:xfrm>
                          <a:off x="2202750" y="3780000"/>
                          <a:ext cx="628650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99200" cy="25400"/>
                <wp:effectExtent b="0" l="0" r="0" t="0"/>
                <wp:wrapNone/>
                <wp:docPr id="10"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6299200" cy="25400"/>
                        </a:xfrm>
                        <a:prstGeom prst="rect"/>
                        <a:ln/>
                      </pic:spPr>
                    </pic:pic>
                  </a:graphicData>
                </a:graphic>
              </wp:anchor>
            </w:drawing>
          </mc:Fallback>
        </mc:AlternateContent>
      </w:r>
    </w:p>
    <w:p w:rsidR="00000000" w:rsidDel="00000000" w:rsidP="00000000" w:rsidRDefault="00000000" w:rsidRPr="00000000" w14:paraId="0000009C">
      <w:pPr>
        <w:rPr>
          <w:rFonts w:ascii="Times" w:cs="Times" w:eastAsia="Times" w:hAnsi="Times"/>
          <w:sz w:val="24"/>
          <w:szCs w:val="24"/>
        </w:rPr>
      </w:pPr>
      <w:r w:rsidDel="00000000" w:rsidR="00000000" w:rsidRPr="00000000">
        <w:rPr>
          <w:rtl w:val="0"/>
        </w:rPr>
        <w:t xml:space="preserve">I believe that we are not only trying to impart knowledge but also to train students to actively use academic tools and modes of critical thinking as part of their professional training.</w:t>
      </w:r>
      <w:r w:rsidDel="00000000" w:rsidR="00000000" w:rsidRPr="00000000">
        <w:rPr>
          <w:rFonts w:ascii="Times" w:cs="Times" w:eastAsia="Times" w:hAnsi="Times"/>
          <w:sz w:val="24"/>
          <w:szCs w:val="24"/>
          <w:rtl w:val="0"/>
        </w:rPr>
        <w:t xml:space="preserve"> </w:t>
      </w:r>
      <w:r w:rsidDel="00000000" w:rsidR="00000000" w:rsidRPr="00000000">
        <w:rPr>
          <w:rtl w:val="0"/>
        </w:rPr>
        <w:t xml:space="preserve">Students are encouraged to work actively with new theories and concepts, seeking application to their own private, professional, and educational experiences. When students feel that the information presented has relevance and value to their own experiences and the work they hope to do, they become instantly more engaged and teaching becomes a wonderfully rewarding and interactive experience. I engage with the learning styles that different students find more or less effective by employing a variety of exercises and experiential approaches. I try to maintain a balance of new conceptual material, tools, methodologies, and exercises in all my teaching. </w:t>
      </w:r>
      <w:r w:rsidDel="00000000" w:rsidR="00000000" w:rsidRPr="00000000">
        <w:rPr>
          <w:rtl w:val="0"/>
        </w:rPr>
      </w:r>
    </w:p>
    <w:p w:rsidR="00000000" w:rsidDel="00000000" w:rsidP="00000000" w:rsidRDefault="00000000" w:rsidRPr="00000000" w14:paraId="0000009D">
      <w:pPr>
        <w:spacing w:after="160" w:before="0" w:line="259" w:lineRule="auto"/>
        <w:rPr/>
      </w:pPr>
      <w:bookmarkStart w:colFirst="0" w:colLast="0" w:name="_heading=h.gjdgxs" w:id="0"/>
      <w:bookmarkEnd w:id="0"/>
      <w:r w:rsidDel="00000000" w:rsidR="00000000" w:rsidRPr="00000000">
        <w:rPr>
          <w:rtl w:val="0"/>
        </w:rPr>
      </w:r>
    </w:p>
    <w:sectPr>
      <w:type w:val="continuous"/>
      <w:pgSz w:h="16840" w:w="11920"/>
      <w:pgMar w:bottom="280" w:top="940" w:left="1020" w:right="10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144.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144.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144.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144.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144.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144.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144.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144.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cologyandsociety.org/vol21/iss4/art13/" TargetMode="External"/><Relationship Id="rId10" Type="http://schemas.openxmlformats.org/officeDocument/2006/relationships/image" Target="media/image8.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4.png"/><Relationship Id="rId14" Type="http://schemas.openxmlformats.org/officeDocument/2006/relationships/image" Target="media/image5.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pKiPGfkQ+ckFlZvehPWEWlhvcw==">AMUW2mV1tTgNdd2acfkfbNHevji+AlY+NJgDN9rRrcpNKaMQHLZ0Z+eQOAZY/LJThPjFG70a6IZulxZfxAVFhFxxjuUtXt6lxvr5JE4Dqk6aAmED075jXsCD6vs2ZPzlN3HxH7N06L/z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