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56D5" w14:textId="298F8F8F" w:rsidR="00F5492D" w:rsidRPr="00D33353" w:rsidRDefault="00465582" w:rsidP="00F5492D">
      <w:pPr>
        <w:pStyle w:val="Title"/>
        <w:rPr>
          <w:lang w:val="fr-CA"/>
        </w:rPr>
      </w:pPr>
      <w:bookmarkStart w:id="0" w:name="lt_pId000"/>
      <w:r w:rsidRPr="00D33353">
        <w:rPr>
          <w:lang w:val="fr-CA"/>
        </w:rPr>
        <w:t xml:space="preserve">Demande de subvention ÉCLAT </w:t>
      </w:r>
      <w:r w:rsidRPr="00D33353">
        <w:rPr>
          <w:lang w:val="fr-CA"/>
        </w:rPr>
        <w:br/>
        <w:t>de Volt-Age : i</w:t>
      </w:r>
      <w:r w:rsidR="002F31C6" w:rsidRPr="00D33353">
        <w:rPr>
          <w:lang w:val="fr-CA"/>
        </w:rPr>
        <w:t>nstructions</w:t>
      </w:r>
      <w:bookmarkEnd w:id="0"/>
    </w:p>
    <w:p w14:paraId="417AFCC6" w14:textId="77777777" w:rsidR="00F5492D" w:rsidRPr="00D33353" w:rsidRDefault="00D375D9" w:rsidP="00F150CF">
      <w:pPr>
        <w:pStyle w:val="Heading1"/>
        <w:numPr>
          <w:ilvl w:val="0"/>
          <w:numId w:val="32"/>
        </w:numPr>
        <w:rPr>
          <w:lang w:val="fr-CA"/>
        </w:rPr>
      </w:pPr>
      <w:bookmarkStart w:id="1" w:name="lt_pId001"/>
      <w:r w:rsidRPr="00D33353">
        <w:rPr>
          <w:lang w:val="fr-CA"/>
        </w:rPr>
        <w:t>OBJET</w:t>
      </w:r>
      <w:bookmarkEnd w:id="1"/>
    </w:p>
    <w:p w14:paraId="26401824" w14:textId="14FF5B02" w:rsidR="00F5492D" w:rsidRPr="00D33353" w:rsidRDefault="00391A26" w:rsidP="17332E79">
      <w:pPr>
        <w:pStyle w:val="paragraph"/>
        <w:spacing w:before="0" w:beforeAutospacing="0" w:after="0" w:afterAutospacing="0"/>
        <w:textAlignment w:val="baseline"/>
        <w:rPr>
          <w:rStyle w:val="eop"/>
          <w:rFonts w:asciiTheme="minorHAnsi" w:hAnsiTheme="minorHAnsi" w:cstheme="minorBidi"/>
          <w:color w:val="000000"/>
          <w:sz w:val="22"/>
          <w:szCs w:val="22"/>
          <w:lang w:val="fr-CA"/>
        </w:rPr>
      </w:pPr>
      <w:r w:rsidRPr="00D33353">
        <w:rPr>
          <w:rStyle w:val="normaltextrun"/>
          <w:rFonts w:asciiTheme="minorHAnsi" w:hAnsiTheme="minorHAnsi" w:cstheme="minorBidi"/>
          <w:color w:val="000000" w:themeColor="text1"/>
          <w:sz w:val="22"/>
          <w:szCs w:val="22"/>
          <w:lang w:val="fr-CA"/>
        </w:rPr>
        <w:t>La mission de Volt-Age est d</w:t>
      </w:r>
      <w:r w:rsidR="007D2141" w:rsidRPr="00D33353">
        <w:rPr>
          <w:rStyle w:val="normaltextrun"/>
          <w:rFonts w:asciiTheme="minorHAnsi" w:hAnsiTheme="minorHAnsi" w:cstheme="minorBidi"/>
          <w:color w:val="000000" w:themeColor="text1"/>
          <w:sz w:val="22"/>
          <w:szCs w:val="22"/>
          <w:lang w:val="fr-CA"/>
        </w:rPr>
        <w:t>’</w:t>
      </w:r>
      <w:r w:rsidRPr="00D33353">
        <w:rPr>
          <w:rStyle w:val="normaltextrun"/>
          <w:rFonts w:asciiTheme="minorHAnsi" w:hAnsiTheme="minorHAnsi" w:cstheme="minorBidi"/>
          <w:color w:val="000000" w:themeColor="text1"/>
          <w:sz w:val="22"/>
          <w:szCs w:val="22"/>
          <w:lang w:val="fr-CA"/>
        </w:rPr>
        <w:t>accélérer la transition énergétique équitable au Canada et dans le monde entier, afin de créer des communautés décarbonées et résilientes sur le plan énergétique. Pour ce faire, nous entendons appuyer l</w:t>
      </w:r>
      <w:r w:rsidR="007D2141" w:rsidRPr="00D33353">
        <w:rPr>
          <w:rStyle w:val="normaltextrun"/>
          <w:rFonts w:asciiTheme="minorHAnsi" w:hAnsiTheme="minorHAnsi" w:cstheme="minorBidi"/>
          <w:color w:val="000000" w:themeColor="text1"/>
          <w:sz w:val="22"/>
          <w:szCs w:val="22"/>
          <w:lang w:val="fr-CA"/>
        </w:rPr>
        <w:t>’</w:t>
      </w:r>
      <w:r w:rsidRPr="00D33353">
        <w:rPr>
          <w:rStyle w:val="normaltextrun"/>
          <w:rFonts w:asciiTheme="minorHAnsi" w:hAnsiTheme="minorHAnsi" w:cstheme="minorBidi"/>
          <w:color w:val="000000" w:themeColor="text1"/>
          <w:sz w:val="22"/>
          <w:szCs w:val="22"/>
          <w:lang w:val="fr-CA"/>
        </w:rPr>
        <w:t>élaboration d</w:t>
      </w:r>
      <w:r w:rsidR="007D2141" w:rsidRPr="00D33353">
        <w:rPr>
          <w:rStyle w:val="normaltextrun"/>
          <w:rFonts w:asciiTheme="minorHAnsi" w:hAnsiTheme="minorHAnsi" w:cstheme="minorBidi"/>
          <w:color w:val="000000" w:themeColor="text1"/>
          <w:sz w:val="22"/>
          <w:szCs w:val="22"/>
          <w:lang w:val="fr-CA"/>
        </w:rPr>
        <w:t>’</w:t>
      </w:r>
      <w:r w:rsidRPr="00D33353">
        <w:rPr>
          <w:rStyle w:val="normaltextrun"/>
          <w:rFonts w:asciiTheme="minorHAnsi" w:hAnsiTheme="minorHAnsi" w:cstheme="minorBidi"/>
          <w:color w:val="000000" w:themeColor="text1"/>
          <w:sz w:val="22"/>
          <w:szCs w:val="22"/>
          <w:lang w:val="fr-CA"/>
        </w:rPr>
        <w:t>innovations et de technologies inédites, faciliter la mise en place d</w:t>
      </w:r>
      <w:r w:rsidR="007D2141" w:rsidRPr="00D33353">
        <w:rPr>
          <w:rStyle w:val="normaltextrun"/>
          <w:rFonts w:asciiTheme="minorHAnsi" w:hAnsiTheme="minorHAnsi" w:cstheme="minorBidi"/>
          <w:color w:val="000000" w:themeColor="text1"/>
          <w:sz w:val="22"/>
          <w:szCs w:val="22"/>
          <w:lang w:val="fr-CA"/>
        </w:rPr>
        <w:t>’</w:t>
      </w:r>
      <w:r w:rsidRPr="00D33353">
        <w:rPr>
          <w:rStyle w:val="normaltextrun"/>
          <w:rFonts w:asciiTheme="minorHAnsi" w:hAnsiTheme="minorHAnsi" w:cstheme="minorBidi"/>
          <w:color w:val="000000" w:themeColor="text1"/>
          <w:sz w:val="22"/>
          <w:szCs w:val="22"/>
          <w:lang w:val="fr-CA"/>
        </w:rPr>
        <w:t>une série de laboratoires vivants, générer des retombées socio-économiques durables grâce à des projets inclusifs fondés sur des partenariats, et établir un modèle de gouvernance robuste pour des initiatives de recherche à grande échelle.</w:t>
      </w:r>
    </w:p>
    <w:p w14:paraId="03EAD940" w14:textId="77777777" w:rsidR="00F5492D" w:rsidRPr="00D33353" w:rsidRDefault="00F5492D" w:rsidP="17332E79">
      <w:pPr>
        <w:pStyle w:val="paragraph"/>
        <w:spacing w:before="0" w:beforeAutospacing="0" w:after="0" w:afterAutospacing="0"/>
        <w:textAlignment w:val="baseline"/>
        <w:rPr>
          <w:rFonts w:asciiTheme="minorHAnsi" w:hAnsiTheme="minorHAnsi" w:cstheme="minorBidi"/>
          <w:sz w:val="22"/>
          <w:szCs w:val="22"/>
          <w:lang w:val="fr-CA"/>
        </w:rPr>
      </w:pPr>
    </w:p>
    <w:p w14:paraId="639D1A41" w14:textId="1DB766BB" w:rsidR="00F5492D" w:rsidRPr="00D33353" w:rsidRDefault="00391A26" w:rsidP="0BA4E563">
      <w:pPr>
        <w:spacing w:after="0" w:line="240" w:lineRule="auto"/>
        <w:rPr>
          <w:rStyle w:val="eop"/>
          <w:color w:val="000000"/>
          <w:shd w:val="clear" w:color="auto" w:fill="FFFFFF"/>
          <w:lang w:val="fr-CA"/>
        </w:rPr>
      </w:pPr>
      <w:r w:rsidRPr="00D33353">
        <w:rPr>
          <w:rStyle w:val="normaltextrun"/>
          <w:color w:val="000000"/>
          <w:shd w:val="clear" w:color="auto" w:fill="FFFFFF"/>
          <w:lang w:val="fr-CA"/>
        </w:rPr>
        <w:t>Cette mission nécessite des collaborations de recherche interdisciplinaires approfondies. Les travaux de Volt-Age associent la conception, la mise au point et la production, l’optimisation, l’automatisation et la sécurité de solutions d’énergie propre à l’étude des questions d’équité et d’accessibilité, des politiques publiques et de la gouvernance, ainsi qu’à la mobilisation des connaissances entourant les nouvelles technologies et les solutions d’énergie propre.</w:t>
      </w:r>
    </w:p>
    <w:p w14:paraId="1D051DAF" w14:textId="77777777" w:rsidR="522D8837" w:rsidRPr="00D33353" w:rsidRDefault="522D8837" w:rsidP="522D8837">
      <w:pPr>
        <w:spacing w:after="0" w:line="240" w:lineRule="auto"/>
        <w:rPr>
          <w:rStyle w:val="eop"/>
          <w:color w:val="000000" w:themeColor="text1"/>
          <w:lang w:val="fr-CA"/>
        </w:rPr>
      </w:pPr>
    </w:p>
    <w:p w14:paraId="685095E4" w14:textId="6B93249F" w:rsidR="00A541A9" w:rsidRPr="00D33353" w:rsidRDefault="00391A26" w:rsidP="522D8837">
      <w:pPr>
        <w:spacing w:after="0" w:line="240" w:lineRule="auto"/>
        <w:rPr>
          <w:rStyle w:val="eop"/>
          <w:color w:val="000000" w:themeColor="text1"/>
          <w:lang w:val="fr-CA"/>
        </w:rPr>
      </w:pPr>
      <w:r w:rsidRPr="00D33353">
        <w:rPr>
          <w:color w:val="000000" w:themeColor="text1"/>
          <w:lang w:val="fr-CA"/>
        </w:rPr>
        <w:t xml:space="preserve">Cet appel à propositions vise à soutenir les </w:t>
      </w:r>
      <w:r w:rsidR="00F56BC7" w:rsidRPr="00D33353">
        <w:rPr>
          <w:color w:val="000000" w:themeColor="text1"/>
          <w:lang w:val="fr-CA"/>
        </w:rPr>
        <w:t xml:space="preserve">chercheuses et </w:t>
      </w:r>
      <w:r w:rsidRPr="00D33353">
        <w:rPr>
          <w:color w:val="000000" w:themeColor="text1"/>
          <w:lang w:val="fr-CA"/>
        </w:rPr>
        <w:t xml:space="preserve">chercheurs en début de carrière, en reconnaissance de leur importance essentielle pour l’avenir de l’innovation énergétique. Investir dans </w:t>
      </w:r>
      <w:r w:rsidR="00F56BC7" w:rsidRPr="00D33353">
        <w:rPr>
          <w:color w:val="000000" w:themeColor="text1"/>
          <w:lang w:val="fr-CA"/>
        </w:rPr>
        <w:t>c</w:t>
      </w:r>
      <w:r w:rsidRPr="00D33353">
        <w:rPr>
          <w:color w:val="000000" w:themeColor="text1"/>
          <w:lang w:val="fr-CA"/>
        </w:rPr>
        <w:t xml:space="preserve">es </w:t>
      </w:r>
      <w:r w:rsidR="00F56BC7" w:rsidRPr="00D33353">
        <w:rPr>
          <w:color w:val="000000" w:themeColor="text1"/>
          <w:lang w:val="fr-CA"/>
        </w:rPr>
        <w:t>chercheurs</w:t>
      </w:r>
      <w:r w:rsidRPr="00D33353">
        <w:rPr>
          <w:color w:val="000000" w:themeColor="text1"/>
          <w:lang w:val="fr-CA"/>
        </w:rPr>
        <w:t xml:space="preserve"> est indispensable pour former la prochaine génération de leaders et assurer un solide vivier de talents, d’idées et de découvertes dans ce domaine. Grâce à ce soutien, Volt-Age </w:t>
      </w:r>
      <w:r w:rsidR="008A64EF" w:rsidRPr="00D33353">
        <w:rPr>
          <w:color w:val="000000" w:themeColor="text1"/>
          <w:lang w:val="fr-CA"/>
        </w:rPr>
        <w:t>entend</w:t>
      </w:r>
      <w:r w:rsidRPr="00D33353">
        <w:rPr>
          <w:color w:val="000000" w:themeColor="text1"/>
          <w:lang w:val="fr-CA"/>
        </w:rPr>
        <w:t xml:space="preserve"> permettre aux </w:t>
      </w:r>
      <w:r w:rsidR="00F56BC7" w:rsidRPr="00D33353">
        <w:rPr>
          <w:color w:val="000000" w:themeColor="text1"/>
          <w:lang w:val="fr-CA"/>
        </w:rPr>
        <w:t xml:space="preserve">chercheuses et </w:t>
      </w:r>
      <w:r w:rsidRPr="00D33353">
        <w:rPr>
          <w:color w:val="000000" w:themeColor="text1"/>
          <w:lang w:val="fr-CA"/>
        </w:rPr>
        <w:t xml:space="preserve">chercheurs émergents d’apporter des perspectives nouvelles, des approches novatrices et une pensée interdisciplinaire </w:t>
      </w:r>
      <w:r w:rsidR="0089349C" w:rsidRPr="00D33353">
        <w:rPr>
          <w:color w:val="000000" w:themeColor="text1"/>
          <w:lang w:val="fr-CA"/>
        </w:rPr>
        <w:t>afin de relever les</w:t>
      </w:r>
      <w:r w:rsidRPr="00D33353">
        <w:rPr>
          <w:color w:val="000000" w:themeColor="text1"/>
          <w:lang w:val="fr-CA"/>
        </w:rPr>
        <w:t xml:space="preserve"> défis complexes de la transition énergétique.</w:t>
      </w:r>
    </w:p>
    <w:p w14:paraId="76934B6E" w14:textId="61130564" w:rsidR="001D5706" w:rsidRPr="00D33353" w:rsidRDefault="0089349C" w:rsidP="00F150CF">
      <w:pPr>
        <w:pStyle w:val="Heading1"/>
        <w:numPr>
          <w:ilvl w:val="0"/>
          <w:numId w:val="32"/>
        </w:numPr>
        <w:rPr>
          <w:rStyle w:val="normaltextrun"/>
          <w:lang w:val="fr-CA"/>
        </w:rPr>
      </w:pPr>
      <w:bookmarkStart w:id="2" w:name="lt_pId008"/>
      <w:r w:rsidRPr="00D33353">
        <w:rPr>
          <w:rStyle w:val="normaltextrun"/>
          <w:lang w:val="fr-CA"/>
        </w:rPr>
        <w:t>MODALITÉS DE LA SUBVENTION</w:t>
      </w:r>
      <w:bookmarkEnd w:id="2"/>
    </w:p>
    <w:p w14:paraId="0E08C2F6" w14:textId="3E100095" w:rsidR="00391A26" w:rsidRPr="00D33353" w:rsidRDefault="00391A26" w:rsidP="17332E79">
      <w:pPr>
        <w:spacing w:after="0" w:line="240" w:lineRule="auto"/>
        <w:rPr>
          <w:rStyle w:val="eop"/>
          <w:color w:val="000000"/>
          <w:shd w:val="clear" w:color="auto" w:fill="FFFFFF"/>
          <w:lang w:val="fr-CA"/>
        </w:rPr>
      </w:pPr>
      <w:bookmarkStart w:id="3" w:name="lt_pId009"/>
      <w:r w:rsidRPr="00D33353">
        <w:rPr>
          <w:color w:val="000000"/>
          <w:shd w:val="clear" w:color="auto" w:fill="FFFFFF"/>
          <w:lang w:val="fr-CA"/>
        </w:rPr>
        <w:t>Chaque projet sélectionné recevra jusqu’à 200</w:t>
      </w:r>
      <w:r w:rsidR="00D66DD7" w:rsidRPr="00D33353">
        <w:rPr>
          <w:color w:val="000000"/>
          <w:shd w:val="clear" w:color="auto" w:fill="FFFFFF"/>
          <w:lang w:val="fr-CA"/>
        </w:rPr>
        <w:t> </w:t>
      </w:r>
      <w:r w:rsidRPr="00D33353">
        <w:rPr>
          <w:color w:val="000000"/>
          <w:shd w:val="clear" w:color="auto" w:fill="FFFFFF"/>
          <w:lang w:val="fr-CA"/>
        </w:rPr>
        <w:t>000</w:t>
      </w:r>
      <w:r w:rsidR="00D66DD7" w:rsidRPr="00D33353">
        <w:rPr>
          <w:color w:val="000000"/>
          <w:shd w:val="clear" w:color="auto" w:fill="FFFFFF"/>
          <w:lang w:val="fr-CA"/>
        </w:rPr>
        <w:t> </w:t>
      </w:r>
      <w:r w:rsidRPr="00D33353">
        <w:rPr>
          <w:color w:val="000000"/>
          <w:shd w:val="clear" w:color="auto" w:fill="FFFFFF"/>
          <w:lang w:val="fr-CA"/>
        </w:rPr>
        <w:t>$ en financement de recherche, incluant les coûts liés au</w:t>
      </w:r>
      <w:r w:rsidR="00B423E2" w:rsidRPr="00D33353">
        <w:rPr>
          <w:color w:val="000000"/>
          <w:shd w:val="clear" w:color="auto" w:fill="FFFFFF"/>
          <w:lang w:val="fr-CA"/>
        </w:rPr>
        <w:t xml:space="preserve"> </w:t>
      </w:r>
      <w:r w:rsidRPr="00D33353">
        <w:rPr>
          <w:color w:val="000000"/>
          <w:shd w:val="clear" w:color="auto" w:fill="FFFFFF"/>
          <w:lang w:val="fr-CA"/>
        </w:rPr>
        <w:t>personnel hautement qualifié et aux stagiaires de recherche. Les projets sont prévus pour une durée de deux</w:t>
      </w:r>
      <w:r w:rsidR="002D6EF1" w:rsidRPr="00D33353">
        <w:rPr>
          <w:color w:val="000000"/>
          <w:shd w:val="clear" w:color="auto" w:fill="FFFFFF"/>
          <w:lang w:val="fr-CA"/>
        </w:rPr>
        <w:t> </w:t>
      </w:r>
      <w:r w:rsidRPr="00D33353">
        <w:rPr>
          <w:color w:val="000000"/>
          <w:shd w:val="clear" w:color="auto" w:fill="FFFFFF"/>
          <w:lang w:val="fr-CA"/>
        </w:rPr>
        <w:t>ans, avec une date de début de la subvention fixée au 1</w:t>
      </w:r>
      <w:r w:rsidRPr="00D33353">
        <w:rPr>
          <w:color w:val="000000"/>
          <w:shd w:val="clear" w:color="auto" w:fill="FFFFFF"/>
          <w:vertAlign w:val="superscript"/>
          <w:lang w:val="fr-CA"/>
        </w:rPr>
        <w:t>er</w:t>
      </w:r>
      <w:r w:rsidR="002D6EF1" w:rsidRPr="00D33353">
        <w:rPr>
          <w:color w:val="000000"/>
          <w:shd w:val="clear" w:color="auto" w:fill="FFFFFF"/>
          <w:lang w:val="fr-CA"/>
        </w:rPr>
        <w:t> </w:t>
      </w:r>
      <w:r w:rsidRPr="00D33353">
        <w:rPr>
          <w:color w:val="000000"/>
          <w:shd w:val="clear" w:color="auto" w:fill="FFFFFF"/>
          <w:lang w:val="fr-CA"/>
        </w:rPr>
        <w:t>novembre</w:t>
      </w:r>
      <w:r w:rsidR="002D6EF1" w:rsidRPr="00D33353">
        <w:rPr>
          <w:color w:val="000000"/>
          <w:shd w:val="clear" w:color="auto" w:fill="FFFFFF"/>
          <w:lang w:val="fr-CA"/>
        </w:rPr>
        <w:t> </w:t>
      </w:r>
      <w:r w:rsidRPr="00D33353">
        <w:rPr>
          <w:color w:val="000000"/>
          <w:shd w:val="clear" w:color="auto" w:fill="FFFFFF"/>
          <w:lang w:val="fr-CA"/>
        </w:rPr>
        <w:t>2026.</w:t>
      </w:r>
    </w:p>
    <w:p w14:paraId="1E61D82F" w14:textId="77777777" w:rsidR="00686AA5" w:rsidRPr="00D33353" w:rsidRDefault="00D375D9" w:rsidP="00F150CF">
      <w:pPr>
        <w:pStyle w:val="Heading1"/>
        <w:numPr>
          <w:ilvl w:val="0"/>
          <w:numId w:val="32"/>
        </w:numPr>
        <w:rPr>
          <w:rStyle w:val="normaltextrun"/>
          <w:lang w:val="fr-CA"/>
        </w:rPr>
      </w:pPr>
      <w:bookmarkStart w:id="4" w:name="lt_pId011"/>
      <w:bookmarkEnd w:id="3"/>
      <w:r w:rsidRPr="00D33353">
        <w:rPr>
          <w:rStyle w:val="normaltextrun"/>
          <w:lang w:val="fr-CA"/>
        </w:rPr>
        <w:t>ÉQUITÉ, DIVERSITÉ ET INCLUSION</w:t>
      </w:r>
      <w:bookmarkEnd w:id="4"/>
    </w:p>
    <w:p w14:paraId="7E6232CA" w14:textId="41C1420D" w:rsidR="00442CB5" w:rsidRPr="00D33353" w:rsidRDefault="00B00C90" w:rsidP="00442CB5">
      <w:pPr>
        <w:spacing w:after="0" w:line="240" w:lineRule="auto"/>
        <w:rPr>
          <w:rFonts w:ascii="Calibri" w:hAnsi="Calibri" w:cs="Calibri"/>
          <w:color w:val="000000"/>
          <w:shd w:val="clear" w:color="auto" w:fill="FFFFFF"/>
          <w:lang w:val="fr-CA"/>
        </w:rPr>
      </w:pPr>
      <w:r w:rsidRPr="00D33353">
        <w:rPr>
          <w:rStyle w:val="normaltextrun"/>
          <w:rFonts w:ascii="Calibri" w:hAnsi="Calibri" w:cs="Calibri"/>
          <w:color w:val="000000"/>
          <w:shd w:val="clear" w:color="auto" w:fill="FFFFFF"/>
          <w:lang w:val="fr-CA"/>
        </w:rPr>
        <w:t>Lors de la conception et de la conduite de travaux de recherche, il est essentiel de prioriser l</w:t>
      </w:r>
      <w:r w:rsidR="007D2141" w:rsidRPr="00D33353">
        <w:rPr>
          <w:rStyle w:val="normaltextrun"/>
          <w:rFonts w:ascii="Calibri" w:hAnsi="Calibri" w:cs="Calibri"/>
          <w:color w:val="000000"/>
          <w:shd w:val="clear" w:color="auto" w:fill="FFFFFF"/>
          <w:lang w:val="fr-CA"/>
        </w:rPr>
        <w:t>’</w:t>
      </w:r>
      <w:r w:rsidRPr="00D33353">
        <w:rPr>
          <w:rStyle w:val="normaltextrun"/>
          <w:rFonts w:ascii="Calibri" w:hAnsi="Calibri" w:cs="Calibri"/>
          <w:color w:val="000000"/>
          <w:shd w:val="clear" w:color="auto" w:fill="FFFFFF"/>
          <w:lang w:val="fr-CA"/>
        </w:rPr>
        <w:t>équité, la diversité et l</w:t>
      </w:r>
      <w:r w:rsidR="007D2141" w:rsidRPr="00D33353">
        <w:rPr>
          <w:rStyle w:val="normaltextrun"/>
          <w:rFonts w:ascii="Calibri" w:hAnsi="Calibri" w:cs="Calibri"/>
          <w:color w:val="000000"/>
          <w:shd w:val="clear" w:color="auto" w:fill="FFFFFF"/>
          <w:lang w:val="fr-CA"/>
        </w:rPr>
        <w:t>’</w:t>
      </w:r>
      <w:r w:rsidRPr="00D33353">
        <w:rPr>
          <w:rStyle w:val="normaltextrun"/>
          <w:rFonts w:ascii="Calibri" w:hAnsi="Calibri" w:cs="Calibri"/>
          <w:color w:val="000000"/>
          <w:shd w:val="clear" w:color="auto" w:fill="FFFFFF"/>
          <w:lang w:val="fr-CA"/>
        </w:rPr>
        <w:t>inclusion afin de faire en sorte que ces travaux s</w:t>
      </w:r>
      <w:r w:rsidR="007D2141" w:rsidRPr="00D33353">
        <w:rPr>
          <w:rStyle w:val="normaltextrun"/>
          <w:rFonts w:ascii="Calibri" w:hAnsi="Calibri" w:cs="Calibri"/>
          <w:color w:val="000000"/>
          <w:shd w:val="clear" w:color="auto" w:fill="FFFFFF"/>
          <w:lang w:val="fr-CA"/>
        </w:rPr>
        <w:t>’</w:t>
      </w:r>
      <w:r w:rsidRPr="00D33353">
        <w:rPr>
          <w:rStyle w:val="normaltextrun"/>
          <w:rFonts w:ascii="Calibri" w:hAnsi="Calibri" w:cs="Calibri"/>
          <w:color w:val="000000"/>
          <w:shd w:val="clear" w:color="auto" w:fill="FFFFFF"/>
          <w:lang w:val="fr-CA"/>
        </w:rPr>
        <w:t>attaquent activement aux barrières systémiques et favorisent un traitement équitable.</w:t>
      </w:r>
      <w:r w:rsidR="00D375D9" w:rsidRPr="00D33353">
        <w:rPr>
          <w:rStyle w:val="normaltextrun"/>
          <w:rFonts w:ascii="Calibri" w:hAnsi="Calibri" w:cs="Calibri"/>
          <w:color w:val="000000"/>
          <w:shd w:val="clear" w:color="auto" w:fill="FFFFFF"/>
          <w:lang w:val="fr-CA"/>
        </w:rPr>
        <w:t xml:space="preserve"> </w:t>
      </w:r>
      <w:bookmarkStart w:id="5" w:name="lt_pId013"/>
      <w:r w:rsidRPr="00D33353">
        <w:rPr>
          <w:rStyle w:val="normaltextrun"/>
          <w:rFonts w:ascii="Calibri" w:hAnsi="Calibri" w:cs="Calibri"/>
          <w:color w:val="000000"/>
          <w:shd w:val="clear" w:color="auto" w:fill="FFFFFF"/>
          <w:lang w:val="fr-CA"/>
        </w:rPr>
        <w:t xml:space="preserve">Vous pouvez en apprendre davantage sur les barrières systémiques </w:t>
      </w:r>
      <w:hyperlink r:id="rId10" w:history="1">
        <w:r w:rsidRPr="00D33353">
          <w:rPr>
            <w:rStyle w:val="normaltextrun"/>
            <w:rFonts w:ascii="Calibri" w:hAnsi="Calibri" w:cs="Calibri"/>
            <w:color w:val="467886"/>
            <w:u w:val="single"/>
            <w:shd w:val="clear" w:color="auto" w:fill="FFFFFF"/>
            <w:lang w:val="fr-CA"/>
          </w:rPr>
          <w:t>ici</w:t>
        </w:r>
      </w:hyperlink>
      <w:r w:rsidR="00DA1405" w:rsidRPr="00D33353">
        <w:rPr>
          <w:rStyle w:val="normaltextrun"/>
          <w:rFonts w:ascii="Calibri" w:hAnsi="Calibri" w:cs="Calibri"/>
          <w:color w:val="000000"/>
          <w:shd w:val="clear" w:color="auto" w:fill="FFFFFF"/>
          <w:lang w:val="fr-CA"/>
        </w:rPr>
        <w:t>.</w:t>
      </w:r>
      <w:bookmarkEnd w:id="5"/>
      <w:r w:rsidR="00DA1405" w:rsidRPr="00D33353">
        <w:rPr>
          <w:rStyle w:val="normaltextrun"/>
          <w:rFonts w:ascii="Calibri" w:hAnsi="Calibri" w:cs="Calibri"/>
          <w:color w:val="000000"/>
          <w:shd w:val="clear" w:color="auto" w:fill="FFFFFF"/>
          <w:lang w:val="fr-CA"/>
        </w:rPr>
        <w:t xml:space="preserve"> </w:t>
      </w:r>
      <w:r w:rsidR="00442CB5" w:rsidRPr="00D33353">
        <w:rPr>
          <w:rFonts w:ascii="Calibri" w:hAnsi="Calibri" w:cs="Calibri"/>
          <w:color w:val="000000"/>
          <w:shd w:val="clear" w:color="auto" w:fill="FFFFFF"/>
          <w:lang w:val="fr-CA"/>
        </w:rPr>
        <w:t xml:space="preserve">Les chercheuses et chercheurs doivent s’efforcer de concevoir des processus qui tiennent compte des inégalités au départ (équité), encouragent la participation des voix sous-représentées (diversité) et créent un environnement où chaque personne se sent valorisée et peut apporter une contribution utile (inclusion). Cette approche implique notamment de consacrer du temps à l’établissement de partenariats constructifs, d’offrir l’accès à un large éventail de possibilités de formation et d’apprentissage, et de favoriser des environnements de recherche inclusifs. En intégrant </w:t>
      </w:r>
      <w:r w:rsidR="00442CB5" w:rsidRPr="00D33353">
        <w:rPr>
          <w:rFonts w:ascii="Calibri" w:hAnsi="Calibri" w:cs="Calibri"/>
          <w:color w:val="000000"/>
          <w:shd w:val="clear" w:color="auto" w:fill="FFFFFF"/>
          <w:lang w:val="fr-CA"/>
        </w:rPr>
        <w:lastRenderedPageBreak/>
        <w:t>les principes d’équité, de diversité et d</w:t>
      </w:r>
      <w:r w:rsidR="007D2141" w:rsidRPr="00D33353">
        <w:rPr>
          <w:rFonts w:ascii="Calibri" w:hAnsi="Calibri" w:cs="Calibri"/>
          <w:color w:val="000000"/>
          <w:shd w:val="clear" w:color="auto" w:fill="FFFFFF"/>
          <w:lang w:val="fr-CA"/>
        </w:rPr>
        <w:t>’</w:t>
      </w:r>
      <w:r w:rsidR="00442CB5" w:rsidRPr="00D33353">
        <w:rPr>
          <w:rFonts w:ascii="Calibri" w:hAnsi="Calibri" w:cs="Calibri"/>
          <w:color w:val="000000"/>
          <w:shd w:val="clear" w:color="auto" w:fill="FFFFFF"/>
          <w:lang w:val="fr-CA"/>
        </w:rPr>
        <w:t>inclusion à chaque étape du processus de recherche – conception, collecte de données, analyse et diffusion –, les chercheuses et chercheurs peuvent s’assurer que leurs travaux sont pertinents, portent leurs fruits et reflètent des perspectives diverses. Les personnes candidates doivent réfléchir à des stratégies d’équité, de diversité et d</w:t>
      </w:r>
      <w:r w:rsidR="007D2141" w:rsidRPr="00D33353">
        <w:rPr>
          <w:rFonts w:ascii="Calibri" w:hAnsi="Calibri" w:cs="Calibri"/>
          <w:color w:val="000000"/>
          <w:shd w:val="clear" w:color="auto" w:fill="FFFFFF"/>
          <w:lang w:val="fr-CA"/>
        </w:rPr>
        <w:t>’</w:t>
      </w:r>
      <w:r w:rsidR="00442CB5" w:rsidRPr="00D33353">
        <w:rPr>
          <w:rFonts w:ascii="Calibri" w:hAnsi="Calibri" w:cs="Calibri"/>
          <w:color w:val="000000"/>
          <w:shd w:val="clear" w:color="auto" w:fill="FFFFFF"/>
          <w:lang w:val="fr-CA"/>
        </w:rPr>
        <w:t xml:space="preserve">inclusion particulières afin de promouvoir un processus de recherche équitable, inclusif et solidaire. Pour obtenir plus de renseignements </w:t>
      </w:r>
      <w:r w:rsidR="00C34A95" w:rsidRPr="00D33353">
        <w:rPr>
          <w:rFonts w:ascii="Calibri" w:hAnsi="Calibri" w:cs="Calibri"/>
          <w:color w:val="000000"/>
          <w:shd w:val="clear" w:color="auto" w:fill="FFFFFF"/>
          <w:lang w:val="fr-CA"/>
        </w:rPr>
        <w:t>ainsi que</w:t>
      </w:r>
      <w:r w:rsidR="00442CB5" w:rsidRPr="00D33353">
        <w:rPr>
          <w:rFonts w:ascii="Calibri" w:hAnsi="Calibri" w:cs="Calibri"/>
          <w:color w:val="000000"/>
          <w:shd w:val="clear" w:color="auto" w:fill="FFFFFF"/>
          <w:lang w:val="fr-CA"/>
        </w:rPr>
        <w:t xml:space="preserve"> des références sur l’équité, la diversité et l</w:t>
      </w:r>
      <w:r w:rsidR="007D2141" w:rsidRPr="00D33353">
        <w:rPr>
          <w:rFonts w:ascii="Calibri" w:hAnsi="Calibri" w:cs="Calibri"/>
          <w:color w:val="000000"/>
          <w:shd w:val="clear" w:color="auto" w:fill="FFFFFF"/>
          <w:lang w:val="fr-CA"/>
        </w:rPr>
        <w:t>’</w:t>
      </w:r>
      <w:r w:rsidR="00442CB5" w:rsidRPr="00D33353">
        <w:rPr>
          <w:rFonts w:ascii="Calibri" w:hAnsi="Calibri" w:cs="Calibri"/>
          <w:color w:val="000000"/>
          <w:shd w:val="clear" w:color="auto" w:fill="FFFFFF"/>
          <w:lang w:val="fr-CA"/>
        </w:rPr>
        <w:t xml:space="preserve">inclusion, consultez la </w:t>
      </w:r>
      <w:hyperlink r:id="rId11" w:history="1">
        <w:r w:rsidR="00442CB5" w:rsidRPr="00D33353">
          <w:rPr>
            <w:rStyle w:val="Hyperlink"/>
            <w:rFonts w:ascii="Calibri" w:hAnsi="Calibri" w:cs="Calibri"/>
            <w:shd w:val="clear" w:color="auto" w:fill="FFFFFF"/>
            <w:lang w:val="fr-CA"/>
          </w:rPr>
          <w:t>page Ressources EDI</w:t>
        </w:r>
      </w:hyperlink>
      <w:r w:rsidR="00442CB5" w:rsidRPr="00D33353">
        <w:rPr>
          <w:rFonts w:ascii="Calibri" w:hAnsi="Calibri" w:cs="Calibri"/>
          <w:color w:val="000000"/>
          <w:shd w:val="clear" w:color="auto" w:fill="FFFFFF"/>
          <w:lang w:val="fr-CA"/>
        </w:rPr>
        <w:t xml:space="preserve"> de Volt-Age.</w:t>
      </w:r>
    </w:p>
    <w:p w14:paraId="2AAF35E1" w14:textId="18436180" w:rsidR="00F75B68" w:rsidRPr="00D33353" w:rsidRDefault="00F75B68" w:rsidP="0BA4E563">
      <w:pPr>
        <w:spacing w:after="0" w:line="240" w:lineRule="auto"/>
        <w:rPr>
          <w:rStyle w:val="eop"/>
          <w:color w:val="000000"/>
          <w:shd w:val="clear" w:color="auto" w:fill="FFFFFF"/>
          <w:lang w:val="fr-CA"/>
        </w:rPr>
      </w:pPr>
    </w:p>
    <w:p w14:paraId="1EB2B210" w14:textId="649F6F69" w:rsidR="00F5492D" w:rsidRPr="00D33353" w:rsidRDefault="00E04C7A" w:rsidP="17332E79">
      <w:pPr>
        <w:pStyle w:val="Heading1"/>
        <w:numPr>
          <w:ilvl w:val="0"/>
          <w:numId w:val="32"/>
        </w:numPr>
        <w:rPr>
          <w:rStyle w:val="eop"/>
          <w:lang w:val="fr-CA"/>
        </w:rPr>
      </w:pPr>
      <w:bookmarkStart w:id="6" w:name="lt_pId019"/>
      <w:r w:rsidRPr="00D33353">
        <w:rPr>
          <w:rStyle w:val="eop"/>
          <w:lang w:val="fr-CA"/>
        </w:rPr>
        <w:t>RÉSULTATS ATTENDUS</w:t>
      </w:r>
      <w:bookmarkEnd w:id="6"/>
    </w:p>
    <w:p w14:paraId="4865C191" w14:textId="5E63E69F" w:rsidR="00F5492D" w:rsidRPr="00D33353" w:rsidRDefault="00E04C7A" w:rsidP="17332E79">
      <w:pPr>
        <w:spacing w:after="0" w:line="240" w:lineRule="auto"/>
        <w:rPr>
          <w:lang w:val="fr-CA"/>
        </w:rPr>
      </w:pPr>
      <w:bookmarkStart w:id="7" w:name="lt_pId020"/>
      <w:r w:rsidRPr="00D33353">
        <w:rPr>
          <w:lang w:val="fr-CA"/>
        </w:rPr>
        <w:t xml:space="preserve">Les projets de recherche </w:t>
      </w:r>
      <w:r w:rsidR="00C34A95" w:rsidRPr="00D33353">
        <w:rPr>
          <w:lang w:val="fr-CA"/>
        </w:rPr>
        <w:t xml:space="preserve">de </w:t>
      </w:r>
      <w:r w:rsidRPr="00D33353">
        <w:rPr>
          <w:lang w:val="fr-CA"/>
        </w:rPr>
        <w:t xml:space="preserve">Volt-Age visent à </w:t>
      </w:r>
      <w:r w:rsidR="00C34A95" w:rsidRPr="00D33353">
        <w:rPr>
          <w:lang w:val="fr-CA"/>
        </w:rPr>
        <w:t>assurer</w:t>
      </w:r>
      <w:r w:rsidRPr="00D33353">
        <w:rPr>
          <w:lang w:val="fr-CA"/>
        </w:rPr>
        <w:t xml:space="preserve"> une transition juste et </w:t>
      </w:r>
      <w:r w:rsidR="00C34A95" w:rsidRPr="00D33353">
        <w:rPr>
          <w:lang w:val="fr-CA"/>
        </w:rPr>
        <w:t>des retombées concrètes</w:t>
      </w:r>
      <w:r w:rsidRPr="00D33353">
        <w:rPr>
          <w:lang w:val="fr-CA"/>
        </w:rPr>
        <w:t xml:space="preserve"> en</w:t>
      </w:r>
      <w:r w:rsidR="00200D06" w:rsidRPr="00D33353">
        <w:rPr>
          <w:lang w:val="fr-CA"/>
        </w:rPr>
        <w:t> </w:t>
      </w:r>
      <w:r w:rsidR="00D375D9" w:rsidRPr="00D33353">
        <w:rPr>
          <w:lang w:val="fr-CA"/>
        </w:rPr>
        <w:t>:</w:t>
      </w:r>
      <w:bookmarkEnd w:id="7"/>
      <w:r w:rsidRPr="00D33353">
        <w:rPr>
          <w:lang w:val="fr-CA"/>
        </w:rPr>
        <w:t xml:space="preserve"> </w:t>
      </w:r>
    </w:p>
    <w:p w14:paraId="214DB36B" w14:textId="21E3F10C" w:rsidR="00E04C7A" w:rsidRPr="00D33353" w:rsidRDefault="00E04C7A" w:rsidP="00E04C7A">
      <w:pPr>
        <w:pStyle w:val="ListParagraph"/>
        <w:numPr>
          <w:ilvl w:val="3"/>
          <w:numId w:val="1"/>
        </w:numPr>
        <w:spacing w:after="0" w:line="240" w:lineRule="auto"/>
        <w:ind w:left="426" w:hanging="426"/>
        <w:rPr>
          <w:lang w:val="fr-CA"/>
        </w:rPr>
      </w:pPr>
      <w:r w:rsidRPr="00D33353">
        <w:rPr>
          <w:lang w:val="fr-CA"/>
        </w:rPr>
        <w:t>proposant des idées novatrices et des approches non conventionnelles qui remettent en question les normes existantes et ouvrent de nouvelles possibilités pour des solutions énergétiques équitables;</w:t>
      </w:r>
    </w:p>
    <w:p w14:paraId="32F23910" w14:textId="40A3239D" w:rsidR="00E04C7A" w:rsidRPr="00D33353" w:rsidRDefault="00E04C7A" w:rsidP="00E04C7A">
      <w:pPr>
        <w:pStyle w:val="ListParagraph"/>
        <w:numPr>
          <w:ilvl w:val="3"/>
          <w:numId w:val="1"/>
        </w:numPr>
        <w:spacing w:after="0" w:line="240" w:lineRule="auto"/>
        <w:ind w:left="426" w:hanging="426"/>
        <w:rPr>
          <w:lang w:val="fr-CA"/>
        </w:rPr>
      </w:pPr>
      <w:r w:rsidRPr="00D33353">
        <w:rPr>
          <w:lang w:val="fr-CA"/>
        </w:rPr>
        <w:t>contribuant aux politiques, lignes directrices, réglementations, lois, normes ou pratiques;</w:t>
      </w:r>
    </w:p>
    <w:p w14:paraId="327C3302" w14:textId="4D9A1819" w:rsidR="00E04C7A" w:rsidRPr="00D33353" w:rsidRDefault="00E04C7A" w:rsidP="00E04C7A">
      <w:pPr>
        <w:pStyle w:val="ListParagraph"/>
        <w:numPr>
          <w:ilvl w:val="3"/>
          <w:numId w:val="1"/>
        </w:numPr>
        <w:spacing w:after="0" w:line="240" w:lineRule="auto"/>
        <w:ind w:left="426" w:hanging="426"/>
        <w:rPr>
          <w:lang w:val="fr-CA"/>
        </w:rPr>
      </w:pPr>
      <w:r w:rsidRPr="00D33353">
        <w:rPr>
          <w:lang w:val="fr-CA"/>
        </w:rPr>
        <w:t>développant des outils, y compris des logiciels, à l’usage des chercheurs ou d’autres utilisateurs;</w:t>
      </w:r>
    </w:p>
    <w:p w14:paraId="4A051EDE" w14:textId="2B9B5DA9" w:rsidR="00E04C7A" w:rsidRPr="00D33353" w:rsidRDefault="00E04C7A" w:rsidP="00E04C7A">
      <w:pPr>
        <w:pStyle w:val="ListParagraph"/>
        <w:numPr>
          <w:ilvl w:val="3"/>
          <w:numId w:val="1"/>
        </w:numPr>
        <w:spacing w:after="0" w:line="240" w:lineRule="auto"/>
        <w:ind w:left="426" w:hanging="426"/>
        <w:rPr>
          <w:lang w:val="fr-CA"/>
        </w:rPr>
      </w:pPr>
      <w:r w:rsidRPr="00D33353">
        <w:rPr>
          <w:lang w:val="fr-CA"/>
        </w:rPr>
        <w:t>favorisant la valorisation de la recherche par la commercialisation, notamment par la création de propriété intellectuelle, incluant brevets, droits d’auteur, marques de commerce ou secrets commerciaux, et en soutenant des initiatives entrepreneuriales;</w:t>
      </w:r>
    </w:p>
    <w:p w14:paraId="0AA7AB5D" w14:textId="0264E96D" w:rsidR="00E04C7A" w:rsidRPr="00D33353" w:rsidRDefault="00E04C7A" w:rsidP="00E04C7A">
      <w:pPr>
        <w:pStyle w:val="ListParagraph"/>
        <w:numPr>
          <w:ilvl w:val="3"/>
          <w:numId w:val="1"/>
        </w:numPr>
        <w:spacing w:after="0" w:line="240" w:lineRule="auto"/>
        <w:ind w:left="426" w:hanging="426"/>
        <w:rPr>
          <w:lang w:val="fr-CA"/>
        </w:rPr>
      </w:pPr>
      <w:r w:rsidRPr="00D33353">
        <w:rPr>
          <w:lang w:val="fr-CA"/>
        </w:rPr>
        <w:t xml:space="preserve">renforçant les capacités de recherche </w:t>
      </w:r>
      <w:r w:rsidR="00E6253C" w:rsidRPr="00D33353">
        <w:rPr>
          <w:lang w:val="fr-CA"/>
        </w:rPr>
        <w:t>par l’</w:t>
      </w:r>
      <w:r w:rsidRPr="00D33353">
        <w:rPr>
          <w:lang w:val="fr-CA"/>
        </w:rPr>
        <w:t>offr</w:t>
      </w:r>
      <w:r w:rsidR="00E6253C" w:rsidRPr="00D33353">
        <w:rPr>
          <w:lang w:val="fr-CA"/>
        </w:rPr>
        <w:t>e de possibilités</w:t>
      </w:r>
      <w:r w:rsidRPr="00D33353">
        <w:rPr>
          <w:lang w:val="fr-CA"/>
        </w:rPr>
        <w:t xml:space="preserve"> de formation enrichies </w:t>
      </w:r>
      <w:r w:rsidR="00B423E2" w:rsidRPr="00D33353">
        <w:rPr>
          <w:lang w:val="fr-CA"/>
        </w:rPr>
        <w:t xml:space="preserve">au personnel hautement qualifié et </w:t>
      </w:r>
      <w:r w:rsidRPr="00D33353">
        <w:rPr>
          <w:lang w:val="fr-CA"/>
        </w:rPr>
        <w:t>aux stagiaires;</w:t>
      </w:r>
    </w:p>
    <w:p w14:paraId="559289FB" w14:textId="51FF6F2D" w:rsidR="00E04C7A" w:rsidRPr="00D33353" w:rsidRDefault="00E04C7A" w:rsidP="00E04C7A">
      <w:pPr>
        <w:pStyle w:val="ListParagraph"/>
        <w:numPr>
          <w:ilvl w:val="3"/>
          <w:numId w:val="1"/>
        </w:numPr>
        <w:spacing w:after="0" w:line="240" w:lineRule="auto"/>
        <w:ind w:left="426" w:hanging="426"/>
        <w:rPr>
          <w:lang w:val="fr-CA"/>
        </w:rPr>
      </w:pPr>
      <w:r w:rsidRPr="00D33353">
        <w:rPr>
          <w:lang w:val="fr-CA"/>
        </w:rPr>
        <w:t>définissant des objectifs et des résultats fondés sur les besoins sociétaux et les valeurs communautaires;</w:t>
      </w:r>
    </w:p>
    <w:p w14:paraId="5A9B1EB8" w14:textId="745BA395" w:rsidR="00E04C7A" w:rsidRPr="00D33353" w:rsidRDefault="00E04C7A" w:rsidP="00E04C7A">
      <w:pPr>
        <w:pStyle w:val="ListParagraph"/>
        <w:numPr>
          <w:ilvl w:val="3"/>
          <w:numId w:val="1"/>
        </w:numPr>
        <w:spacing w:after="0" w:line="240" w:lineRule="auto"/>
        <w:ind w:left="426" w:hanging="426"/>
        <w:rPr>
          <w:lang w:val="fr-CA"/>
        </w:rPr>
      </w:pPr>
      <w:r w:rsidRPr="00D33353">
        <w:rPr>
          <w:lang w:val="fr-CA"/>
        </w:rPr>
        <w:t>intégrant des perspectives, des expériences et des systèmes de savoirs diversifiés;</w:t>
      </w:r>
    </w:p>
    <w:p w14:paraId="5CDED813" w14:textId="704F953E" w:rsidR="00E04C7A" w:rsidRPr="00D33353" w:rsidRDefault="00E04C7A" w:rsidP="00E04C7A">
      <w:pPr>
        <w:pStyle w:val="ListParagraph"/>
        <w:numPr>
          <w:ilvl w:val="3"/>
          <w:numId w:val="1"/>
        </w:numPr>
        <w:spacing w:after="0" w:line="240" w:lineRule="auto"/>
        <w:ind w:left="426" w:hanging="426"/>
        <w:rPr>
          <w:lang w:val="fr-CA"/>
        </w:rPr>
      </w:pPr>
      <w:r w:rsidRPr="00D33353">
        <w:rPr>
          <w:lang w:val="fr-CA"/>
        </w:rPr>
        <w:t>soutenant l’acceptabilité et l’intégration sociale</w:t>
      </w:r>
      <w:r w:rsidR="00C34A95" w:rsidRPr="00D33353">
        <w:rPr>
          <w:lang w:val="fr-CA"/>
        </w:rPr>
        <w:t>s</w:t>
      </w:r>
      <w:r w:rsidRPr="00D33353">
        <w:rPr>
          <w:lang w:val="fr-CA"/>
        </w:rPr>
        <w:t xml:space="preserve"> des nouvelles technologies tout au long du processus de recherche;</w:t>
      </w:r>
    </w:p>
    <w:p w14:paraId="17CA641A" w14:textId="449680FA" w:rsidR="00F5492D" w:rsidRPr="00D33353" w:rsidRDefault="00E04C7A" w:rsidP="00E04C7A">
      <w:pPr>
        <w:pStyle w:val="ListParagraph"/>
        <w:numPr>
          <w:ilvl w:val="3"/>
          <w:numId w:val="1"/>
        </w:numPr>
        <w:spacing w:after="0" w:line="240" w:lineRule="auto"/>
        <w:ind w:left="426" w:hanging="426"/>
        <w:rPr>
          <w:lang w:val="fr-CA"/>
        </w:rPr>
      </w:pPr>
      <w:r w:rsidRPr="00D33353">
        <w:rPr>
          <w:lang w:val="fr-CA"/>
        </w:rPr>
        <w:t>cherchant à générer des changements durables au-delà du cadre du projet.</w:t>
      </w:r>
    </w:p>
    <w:p w14:paraId="4A6F013A" w14:textId="77777777" w:rsidR="00F5492D" w:rsidRPr="00D33353" w:rsidRDefault="00F5492D" w:rsidP="001F4DA4">
      <w:pPr>
        <w:spacing w:after="0" w:line="240" w:lineRule="auto"/>
        <w:rPr>
          <w:lang w:val="fr-CA"/>
        </w:rPr>
      </w:pPr>
    </w:p>
    <w:p w14:paraId="1F8EE85C" w14:textId="23F5FCEB" w:rsidR="00F5492D" w:rsidRPr="00D33353" w:rsidRDefault="00EC0804" w:rsidP="001F4DA4">
      <w:pPr>
        <w:spacing w:after="0" w:line="240" w:lineRule="auto"/>
        <w:rPr>
          <w:lang w:val="fr-CA"/>
        </w:rPr>
      </w:pPr>
      <w:bookmarkStart w:id="8" w:name="lt_pId030"/>
      <w:r w:rsidRPr="00D33353">
        <w:rPr>
          <w:lang w:val="fr-CA"/>
        </w:rPr>
        <w:t>Les propositions doivent démontrer leur capacité à générer des retombées importantes, durables, évolutives et reproductibles, en s</w:t>
      </w:r>
      <w:r w:rsidR="007D2141" w:rsidRPr="00D33353">
        <w:rPr>
          <w:lang w:val="fr-CA"/>
        </w:rPr>
        <w:t>’</w:t>
      </w:r>
      <w:r w:rsidRPr="00D33353">
        <w:rPr>
          <w:lang w:val="fr-CA"/>
        </w:rPr>
        <w:t>inscrivant dans les thèmes et les plateformes de Volt-Age ainsi que dans les objectifs de décarbonation du Canada, et en établissant une référence pour les initiatives de développement durable</w:t>
      </w:r>
      <w:r w:rsidR="008A64EF" w:rsidRPr="00D33353">
        <w:rPr>
          <w:lang w:val="fr-CA"/>
        </w:rPr>
        <w:t xml:space="preserve"> à venir</w:t>
      </w:r>
      <w:r w:rsidR="00F249A7" w:rsidRPr="00D33353">
        <w:rPr>
          <w:lang w:val="fr-CA"/>
        </w:rPr>
        <w:t>.</w:t>
      </w:r>
      <w:bookmarkEnd w:id="8"/>
      <w:r w:rsidR="00F249A7" w:rsidRPr="00D33353">
        <w:rPr>
          <w:lang w:val="fr-CA"/>
        </w:rPr>
        <w:t xml:space="preserve"> </w:t>
      </w:r>
      <w:bookmarkStart w:id="9" w:name="lt_pId031"/>
      <w:r w:rsidR="00E04C7A" w:rsidRPr="00D33353">
        <w:rPr>
          <w:lang w:val="fr-CA"/>
        </w:rPr>
        <w:t>Un large éventail de partenaires universitaires, publics, communautaires et privés doit prendre part au projet afin de générer des retombées réelles et substantielles en matière d</w:t>
      </w:r>
      <w:r w:rsidR="007D2141" w:rsidRPr="00D33353">
        <w:rPr>
          <w:lang w:val="fr-CA"/>
        </w:rPr>
        <w:t>’</w:t>
      </w:r>
      <w:r w:rsidR="00E04C7A" w:rsidRPr="00D33353">
        <w:rPr>
          <w:lang w:val="fr-CA"/>
        </w:rPr>
        <w:t>innovation, de viabilité économique, d’équité et de bien-être de la société.</w:t>
      </w:r>
      <w:bookmarkEnd w:id="9"/>
    </w:p>
    <w:p w14:paraId="4874E68A" w14:textId="77777777" w:rsidR="001F4DA4" w:rsidRPr="00D33353" w:rsidRDefault="001F4DA4" w:rsidP="001F4DA4">
      <w:pPr>
        <w:spacing w:after="0" w:line="240" w:lineRule="auto"/>
        <w:rPr>
          <w:lang w:val="fr-CA"/>
        </w:rPr>
      </w:pPr>
    </w:p>
    <w:p w14:paraId="47BD2329" w14:textId="0121751C" w:rsidR="001F4DA4" w:rsidRPr="00D33353" w:rsidRDefault="00C33F7E" w:rsidP="001F4DA4">
      <w:pPr>
        <w:spacing w:after="0" w:line="240" w:lineRule="auto"/>
        <w:rPr>
          <w:lang w:val="fr-CA"/>
        </w:rPr>
      </w:pPr>
      <w:bookmarkStart w:id="10" w:name="lt_pId032"/>
      <w:r w:rsidRPr="00D33353">
        <w:rPr>
          <w:lang w:val="fr-CA"/>
        </w:rPr>
        <w:t>Les p</w:t>
      </w:r>
      <w:r w:rsidR="00D375D9" w:rsidRPr="00D33353">
        <w:rPr>
          <w:lang w:val="fr-CA"/>
        </w:rPr>
        <w:t>roje</w:t>
      </w:r>
      <w:r w:rsidRPr="00D33353">
        <w:rPr>
          <w:lang w:val="fr-CA"/>
        </w:rPr>
        <w:t>ts doivent </w:t>
      </w:r>
      <w:r w:rsidR="00D375D9" w:rsidRPr="00D33353">
        <w:rPr>
          <w:lang w:val="fr-CA"/>
        </w:rPr>
        <w:t>:</w:t>
      </w:r>
      <w:bookmarkEnd w:id="10"/>
    </w:p>
    <w:p w14:paraId="184BD908" w14:textId="4F58F5D3" w:rsidR="00C33F7E" w:rsidRPr="00D33353" w:rsidRDefault="00C33F7E" w:rsidP="00C33F7E">
      <w:pPr>
        <w:pStyle w:val="ListParagraph"/>
        <w:numPr>
          <w:ilvl w:val="0"/>
          <w:numId w:val="2"/>
        </w:numPr>
        <w:spacing w:after="0" w:line="240" w:lineRule="auto"/>
        <w:rPr>
          <w:lang w:val="fr-CA"/>
        </w:rPr>
      </w:pPr>
      <w:r w:rsidRPr="00D33353">
        <w:rPr>
          <w:lang w:val="fr-CA"/>
        </w:rPr>
        <w:t>favoriser une collaboration active ou une co-création avec des partenaires;</w:t>
      </w:r>
    </w:p>
    <w:p w14:paraId="30D1D156" w14:textId="22DB8FBF" w:rsidR="00C33F7E" w:rsidRPr="00D33353" w:rsidRDefault="00C33F7E" w:rsidP="00C33F7E">
      <w:pPr>
        <w:pStyle w:val="ListParagraph"/>
        <w:numPr>
          <w:ilvl w:val="0"/>
          <w:numId w:val="2"/>
        </w:numPr>
        <w:spacing w:after="0" w:line="240" w:lineRule="auto"/>
        <w:rPr>
          <w:lang w:val="fr-CA"/>
        </w:rPr>
      </w:pPr>
      <w:r w:rsidRPr="00D33353">
        <w:rPr>
          <w:lang w:val="fr-CA"/>
        </w:rPr>
        <w:t>produire de nouvelles connaissances, techniques, stratégies ou technologies;</w:t>
      </w:r>
    </w:p>
    <w:p w14:paraId="7C58AA61" w14:textId="5C266209" w:rsidR="00C33F7E" w:rsidRPr="00D33353" w:rsidRDefault="00C33F7E" w:rsidP="00C33F7E">
      <w:pPr>
        <w:pStyle w:val="ListParagraph"/>
        <w:numPr>
          <w:ilvl w:val="0"/>
          <w:numId w:val="2"/>
        </w:numPr>
        <w:spacing w:after="0" w:line="240" w:lineRule="auto"/>
        <w:rPr>
          <w:lang w:val="fr-CA"/>
        </w:rPr>
      </w:pPr>
      <w:r w:rsidRPr="00D33353">
        <w:rPr>
          <w:lang w:val="fr-CA"/>
        </w:rPr>
        <w:t>contribuer aux initiatives canadiennes élargies en matière d</w:t>
      </w:r>
      <w:r w:rsidR="007D2141" w:rsidRPr="00D33353">
        <w:rPr>
          <w:lang w:val="fr-CA"/>
        </w:rPr>
        <w:t>’</w:t>
      </w:r>
      <w:r w:rsidRPr="00D33353">
        <w:rPr>
          <w:lang w:val="fr-CA"/>
        </w:rPr>
        <w:t>énergie propre;</w:t>
      </w:r>
    </w:p>
    <w:p w14:paraId="708D38C8" w14:textId="46631DE0" w:rsidR="00C33F7E" w:rsidRPr="00D33353" w:rsidRDefault="00C33F7E" w:rsidP="00C33F7E">
      <w:pPr>
        <w:pStyle w:val="ListParagraph"/>
        <w:numPr>
          <w:ilvl w:val="0"/>
          <w:numId w:val="2"/>
        </w:numPr>
        <w:spacing w:after="0" w:line="240" w:lineRule="auto"/>
        <w:rPr>
          <w:lang w:val="fr-CA"/>
        </w:rPr>
      </w:pPr>
      <w:r w:rsidRPr="00D33353">
        <w:rPr>
          <w:lang w:val="fr-CA"/>
        </w:rPr>
        <w:t>soutenir et défendre les principes et les valeurs d’équité, de diversité et d’inclusion dans tous les aspects de la recherche, y compris la composition des équipes, la conception de la recherche, l’acc</w:t>
      </w:r>
      <w:r w:rsidR="00C34A95" w:rsidRPr="00D33353">
        <w:rPr>
          <w:lang w:val="fr-CA"/>
        </w:rPr>
        <w:t>essibilité des</w:t>
      </w:r>
      <w:r w:rsidRPr="00D33353">
        <w:rPr>
          <w:lang w:val="fr-CA"/>
        </w:rPr>
        <w:t xml:space="preserve"> solutions et </w:t>
      </w:r>
      <w:r w:rsidR="00C34A95" w:rsidRPr="00D33353">
        <w:rPr>
          <w:lang w:val="fr-CA"/>
        </w:rPr>
        <w:t>des</w:t>
      </w:r>
      <w:r w:rsidRPr="00D33353">
        <w:rPr>
          <w:lang w:val="fr-CA"/>
        </w:rPr>
        <w:t xml:space="preserve"> technologies </w:t>
      </w:r>
      <w:r w:rsidR="00C34A95" w:rsidRPr="00D33353">
        <w:rPr>
          <w:lang w:val="fr-CA"/>
        </w:rPr>
        <w:t>ainsi que</w:t>
      </w:r>
      <w:r w:rsidRPr="00D33353">
        <w:rPr>
          <w:lang w:val="fr-CA"/>
        </w:rPr>
        <w:t xml:space="preserve"> la mobilisation des connaissances;</w:t>
      </w:r>
    </w:p>
    <w:p w14:paraId="74C84012" w14:textId="59C41748" w:rsidR="00C33F7E" w:rsidRPr="00D33353" w:rsidRDefault="00C33F7E" w:rsidP="00C33F7E">
      <w:pPr>
        <w:pStyle w:val="ListParagraph"/>
        <w:numPr>
          <w:ilvl w:val="0"/>
          <w:numId w:val="2"/>
        </w:numPr>
        <w:spacing w:after="0" w:line="240" w:lineRule="auto"/>
        <w:rPr>
          <w:lang w:val="fr-CA"/>
        </w:rPr>
      </w:pPr>
      <w:r w:rsidRPr="00D33353">
        <w:rPr>
          <w:lang w:val="fr-CA"/>
        </w:rPr>
        <w:lastRenderedPageBreak/>
        <w:t>respecter les droits des Autochtones et les savoirs traditionnels tout au long du processus de recherche;</w:t>
      </w:r>
    </w:p>
    <w:p w14:paraId="414EF6A3" w14:textId="52BE0D28" w:rsidR="00C33F7E" w:rsidRPr="00D33353" w:rsidRDefault="00C33F7E" w:rsidP="00C33F7E">
      <w:pPr>
        <w:pStyle w:val="ListParagraph"/>
        <w:numPr>
          <w:ilvl w:val="0"/>
          <w:numId w:val="2"/>
        </w:numPr>
        <w:spacing w:after="0" w:line="240" w:lineRule="auto"/>
        <w:rPr>
          <w:lang w:val="fr-CA"/>
        </w:rPr>
      </w:pPr>
      <w:r w:rsidRPr="00D33353">
        <w:rPr>
          <w:lang w:val="fr-CA"/>
        </w:rPr>
        <w:t>promouvoir le partage des connaissances, des données et des résultats auprès d’un large éventail de publics;</w:t>
      </w:r>
    </w:p>
    <w:p w14:paraId="12257BC9" w14:textId="06EA2421" w:rsidR="00C33F7E" w:rsidRPr="00D33353" w:rsidRDefault="00C33F7E" w:rsidP="00C33F7E">
      <w:pPr>
        <w:pStyle w:val="ListParagraph"/>
        <w:numPr>
          <w:ilvl w:val="0"/>
          <w:numId w:val="2"/>
        </w:numPr>
        <w:spacing w:after="0" w:line="240" w:lineRule="auto"/>
        <w:rPr>
          <w:lang w:val="fr-CA"/>
        </w:rPr>
      </w:pPr>
      <w:r w:rsidRPr="00D33353">
        <w:rPr>
          <w:lang w:val="fr-CA"/>
        </w:rPr>
        <w:t>appuyer la prochaine génération de chercheuses et chercheurs en énergie propre grâce à des possibilités de recherche et à des programmes de mentorat.</w:t>
      </w:r>
    </w:p>
    <w:p w14:paraId="5F5FA6DF" w14:textId="222A7827" w:rsidR="00F249A7" w:rsidRPr="00D33353" w:rsidRDefault="00D375D9" w:rsidP="17332E79">
      <w:pPr>
        <w:pStyle w:val="Heading1"/>
        <w:numPr>
          <w:ilvl w:val="0"/>
          <w:numId w:val="32"/>
        </w:numPr>
        <w:rPr>
          <w:lang w:val="fr-CA"/>
        </w:rPr>
      </w:pPr>
      <w:bookmarkStart w:id="11" w:name="lt_pId040"/>
      <w:r w:rsidRPr="00D33353">
        <w:rPr>
          <w:lang w:val="fr-CA"/>
        </w:rPr>
        <w:t>ADMISSIBILITÉ</w:t>
      </w:r>
      <w:bookmarkEnd w:id="11"/>
    </w:p>
    <w:p w14:paraId="7391A92D" w14:textId="637E07D8" w:rsidR="006A35DD" w:rsidRPr="00D33353" w:rsidRDefault="00930C90" w:rsidP="006A35DD">
      <w:pPr>
        <w:spacing w:after="0" w:line="240" w:lineRule="auto"/>
        <w:rPr>
          <w:lang w:val="fr-CA"/>
        </w:rPr>
      </w:pPr>
      <w:r w:rsidRPr="00D33353">
        <w:rPr>
          <w:lang w:val="fr-CA"/>
        </w:rPr>
        <w:t>Volt-Age s</w:t>
      </w:r>
      <w:r w:rsidR="007D2141" w:rsidRPr="00D33353">
        <w:rPr>
          <w:lang w:val="fr-CA"/>
        </w:rPr>
        <w:t>’</w:t>
      </w:r>
      <w:r w:rsidRPr="00D33353">
        <w:rPr>
          <w:lang w:val="fr-CA"/>
        </w:rPr>
        <w:t xml:space="preserve">engage à créer un vaste réseau de chercheuses et chercheurs aux points de vue </w:t>
      </w:r>
      <w:r w:rsidR="0067118F" w:rsidRPr="00D33353">
        <w:rPr>
          <w:lang w:val="fr-CA"/>
        </w:rPr>
        <w:t>divers</w:t>
      </w:r>
      <w:r w:rsidR="00C34A95" w:rsidRPr="00D33353">
        <w:rPr>
          <w:lang w:val="fr-CA"/>
        </w:rPr>
        <w:t>,</w:t>
      </w:r>
      <w:r w:rsidRPr="00D33353">
        <w:rPr>
          <w:lang w:val="fr-CA"/>
        </w:rPr>
        <w:t xml:space="preserve"> et à développer des possibilités pour les chercheurs émergents. Chaque équipe de recherche doit compter des personnes cocandidates issues de divers domaines d</w:t>
      </w:r>
      <w:r w:rsidR="007D2141" w:rsidRPr="00D33353">
        <w:rPr>
          <w:lang w:val="fr-CA"/>
        </w:rPr>
        <w:t>’</w:t>
      </w:r>
      <w:r w:rsidRPr="00D33353">
        <w:rPr>
          <w:lang w:val="fr-CA"/>
        </w:rPr>
        <w:t xml:space="preserve">étude, à différentes étapes de leur carrière, et ayant des </w:t>
      </w:r>
      <w:r w:rsidR="008F4ABC" w:rsidRPr="00D33353">
        <w:rPr>
          <w:lang w:val="fr-CA"/>
        </w:rPr>
        <w:t xml:space="preserve">expériences et des </w:t>
      </w:r>
      <w:r w:rsidRPr="00D33353">
        <w:rPr>
          <w:lang w:val="fr-CA"/>
        </w:rPr>
        <w:t>parcours variés. Il est vivement recommandé d</w:t>
      </w:r>
      <w:r w:rsidR="007D2141" w:rsidRPr="00D33353">
        <w:rPr>
          <w:lang w:val="fr-CA"/>
        </w:rPr>
        <w:t>’</w:t>
      </w:r>
      <w:r w:rsidRPr="00D33353">
        <w:rPr>
          <w:lang w:val="fr-CA"/>
        </w:rPr>
        <w:t>inclure au moins une personne candidate principale ou cocandidate issue des sciences sociales ou des sciences humaines.</w:t>
      </w:r>
    </w:p>
    <w:p w14:paraId="36142054" w14:textId="7DDC8177" w:rsidR="00C9791F" w:rsidRPr="00D33353" w:rsidRDefault="00827510" w:rsidP="00827510">
      <w:pPr>
        <w:pStyle w:val="ListParagraph"/>
        <w:numPr>
          <w:ilvl w:val="0"/>
          <w:numId w:val="7"/>
        </w:numPr>
        <w:spacing w:after="0"/>
        <w:ind w:left="714" w:hanging="357"/>
        <w:rPr>
          <w:rFonts w:cs="Arial"/>
          <w:color w:val="000000" w:themeColor="text1"/>
          <w:lang w:val="fr-CA"/>
        </w:rPr>
      </w:pPr>
      <w:r w:rsidRPr="00D33353">
        <w:rPr>
          <w:rFonts w:cs="Arial"/>
          <w:color w:val="000000" w:themeColor="text1"/>
          <w:lang w:val="fr-CA"/>
        </w:rPr>
        <w:t>La chercheuse principale ou le chercheur principal doit avoir une affiliation à l’Université Concordia. L’ensemble des fonds qui lui sont octroyés doit demeurer à l’Université Concordia.</w:t>
      </w:r>
    </w:p>
    <w:p w14:paraId="273AD3A0" w14:textId="1486951A" w:rsidR="00827510" w:rsidRPr="00D33353" w:rsidRDefault="00827510" w:rsidP="00827510">
      <w:pPr>
        <w:pStyle w:val="ListParagraph"/>
        <w:numPr>
          <w:ilvl w:val="0"/>
          <w:numId w:val="7"/>
        </w:numPr>
        <w:rPr>
          <w:lang w:val="fr-CA"/>
        </w:rPr>
      </w:pPr>
      <w:bookmarkStart w:id="12" w:name="lt_pId046"/>
      <w:r w:rsidRPr="00D33353">
        <w:rPr>
          <w:lang w:val="fr-CA"/>
        </w:rPr>
        <w:t xml:space="preserve">La chercheuse principale ou le chercheur principal doit être </w:t>
      </w:r>
      <w:hyperlink r:id="rId12" w:history="1">
        <w:r w:rsidRPr="00D33353">
          <w:rPr>
            <w:rStyle w:val="Hyperlink"/>
            <w:lang w:val="fr-CA"/>
          </w:rPr>
          <w:t>une chercheuse ou un chercheur en début de carrière</w:t>
        </w:r>
      </w:hyperlink>
      <w:r w:rsidRPr="00D33353">
        <w:rPr>
          <w:lang w:val="fr-CA"/>
        </w:rPr>
        <w:t xml:space="preserve"> à la date limite de soumission, soit le 1</w:t>
      </w:r>
      <w:r w:rsidRPr="00D33353">
        <w:rPr>
          <w:vertAlign w:val="superscript"/>
          <w:lang w:val="fr-CA"/>
        </w:rPr>
        <w:t>er</w:t>
      </w:r>
      <w:r w:rsidR="00B204E8" w:rsidRPr="00D33353">
        <w:rPr>
          <w:lang w:val="fr-CA"/>
        </w:rPr>
        <w:t> </w:t>
      </w:r>
      <w:r w:rsidRPr="00D33353">
        <w:rPr>
          <w:lang w:val="fr-CA"/>
        </w:rPr>
        <w:t>juin</w:t>
      </w:r>
      <w:r w:rsidR="00B204E8" w:rsidRPr="00D33353">
        <w:rPr>
          <w:lang w:val="fr-CA"/>
        </w:rPr>
        <w:t> </w:t>
      </w:r>
      <w:r w:rsidRPr="00D33353">
        <w:rPr>
          <w:lang w:val="fr-CA"/>
        </w:rPr>
        <w:t>202</w:t>
      </w:r>
      <w:r w:rsidR="006C5585" w:rsidRPr="00D33353">
        <w:rPr>
          <w:lang w:val="fr-CA"/>
        </w:rPr>
        <w:t>6.</w:t>
      </w:r>
      <w:r w:rsidRPr="00D33353">
        <w:rPr>
          <w:lang w:val="fr-CA"/>
        </w:rPr>
        <w:t xml:space="preserve"> Selon la définition des trois</w:t>
      </w:r>
      <w:r w:rsidR="00C34A95" w:rsidRPr="00D33353">
        <w:rPr>
          <w:lang w:val="fr-CA"/>
        </w:rPr>
        <w:t> </w:t>
      </w:r>
      <w:r w:rsidRPr="00D33353">
        <w:rPr>
          <w:lang w:val="fr-CA"/>
        </w:rPr>
        <w:t>organismes, les chercheurs en début de carrière sont ceux qui ont obtenu leur premier poste universitaire indépendant au cours des cinq dernières années. Toutes les périodes admissibles (par exemple</w:t>
      </w:r>
      <w:r w:rsidR="00200D06" w:rsidRPr="00D33353">
        <w:rPr>
          <w:lang w:val="fr-CA"/>
        </w:rPr>
        <w:t> </w:t>
      </w:r>
      <w:r w:rsidRPr="00D33353">
        <w:rPr>
          <w:lang w:val="fr-CA"/>
        </w:rPr>
        <w:t>: congé de maternité ou parental, maladie personnelle, maladie chronique ou incapacité entraînant une réduction de l’activité de recherche, congé pour maladie familiale ou deuil), ainsi que les retards liés à la COVID-19, sont comptabilisées à raison du double de la durée du congé. Les congés professionnels (par exemple</w:t>
      </w:r>
      <w:r w:rsidR="00200D06" w:rsidRPr="00D33353">
        <w:rPr>
          <w:lang w:val="fr-CA"/>
        </w:rPr>
        <w:t> </w:t>
      </w:r>
      <w:r w:rsidRPr="00D33353">
        <w:rPr>
          <w:lang w:val="fr-CA"/>
        </w:rPr>
        <w:t>: formation, sabbatique, fonctions administratives) ne sont pas pris en compte. En cas de divergence, Volt-Age applique la définition d’une chercheuse ou d’un chercheur en début de carrière des trois</w:t>
      </w:r>
      <w:r w:rsidR="00C34A95" w:rsidRPr="00D33353">
        <w:rPr>
          <w:lang w:val="fr-CA"/>
        </w:rPr>
        <w:t> </w:t>
      </w:r>
      <w:r w:rsidRPr="00D33353">
        <w:rPr>
          <w:lang w:val="fr-CA"/>
        </w:rPr>
        <w:t>organismes.</w:t>
      </w:r>
    </w:p>
    <w:p w14:paraId="5405C21B" w14:textId="210EE625" w:rsidR="00827510" w:rsidRPr="00D33353" w:rsidRDefault="00827510" w:rsidP="00827510">
      <w:pPr>
        <w:pStyle w:val="ListParagraph"/>
        <w:numPr>
          <w:ilvl w:val="0"/>
          <w:numId w:val="7"/>
        </w:numPr>
        <w:rPr>
          <w:lang w:val="fr-CA"/>
        </w:rPr>
      </w:pPr>
      <w:bookmarkStart w:id="13" w:name="lt_pId051"/>
      <w:bookmarkEnd w:id="12"/>
      <w:r w:rsidRPr="00D33353">
        <w:rPr>
          <w:lang w:val="fr-CA"/>
        </w:rPr>
        <w:t xml:space="preserve">Les chercheuses </w:t>
      </w:r>
      <w:r w:rsidR="00930C90" w:rsidRPr="00D33353">
        <w:rPr>
          <w:lang w:val="fr-CA"/>
        </w:rPr>
        <w:t>ou</w:t>
      </w:r>
      <w:r w:rsidRPr="00D33353">
        <w:rPr>
          <w:lang w:val="fr-CA"/>
        </w:rPr>
        <w:t xml:space="preserve"> chercheurs ayant déjà été chercheurs principaux dans des programmes financés par Volt-Age ne peuvent pas l’être dans le cadre de cet appel.</w:t>
      </w:r>
    </w:p>
    <w:p w14:paraId="401D88A6" w14:textId="02412E02" w:rsidR="00AD4BD3" w:rsidRPr="00D33353" w:rsidRDefault="00AD4BD3" w:rsidP="00AD4BD3">
      <w:pPr>
        <w:pStyle w:val="ListParagraph"/>
        <w:numPr>
          <w:ilvl w:val="0"/>
          <w:numId w:val="7"/>
        </w:numPr>
        <w:rPr>
          <w:rFonts w:eastAsia="Times New Roman" w:cstheme="minorHAnsi"/>
          <w:color w:val="000000"/>
          <w:spacing w:val="-5"/>
          <w:lang w:val="fr-CA" w:eastAsia="en-CA"/>
        </w:rPr>
      </w:pPr>
      <w:bookmarkStart w:id="14" w:name="lt_pId052"/>
      <w:bookmarkEnd w:id="13"/>
      <w:r w:rsidRPr="00D33353">
        <w:rPr>
          <w:rFonts w:ascii="Calibri" w:eastAsia="Times New Roman" w:hAnsi="Calibri" w:cs="Calibri"/>
          <w:color w:val="000000"/>
          <w:spacing w:val="-5"/>
          <w:lang w:val="fr-CA" w:eastAsia="en-CA"/>
        </w:rPr>
        <w:t xml:space="preserve">Les cochercheuses </w:t>
      </w:r>
      <w:r w:rsidR="00930C90" w:rsidRPr="00D33353">
        <w:rPr>
          <w:rFonts w:ascii="Calibri" w:eastAsia="Times New Roman" w:hAnsi="Calibri" w:cs="Calibri"/>
          <w:color w:val="000000"/>
          <w:spacing w:val="-5"/>
          <w:lang w:val="fr-CA" w:eastAsia="en-CA"/>
        </w:rPr>
        <w:t>ou</w:t>
      </w:r>
      <w:r w:rsidRPr="00D33353">
        <w:rPr>
          <w:rFonts w:ascii="Calibri" w:eastAsia="Times New Roman" w:hAnsi="Calibri" w:cs="Calibri"/>
          <w:color w:val="000000"/>
          <w:spacing w:val="-5"/>
          <w:lang w:val="fr-CA" w:eastAsia="en-CA"/>
        </w:rPr>
        <w:t xml:space="preserve"> cochercheurs issus de programmes financés antérieurement par Volt-Age </w:t>
      </w:r>
      <w:r w:rsidRPr="00D33353">
        <w:rPr>
          <w:rFonts w:eastAsia="Times New Roman" w:cstheme="minorHAnsi"/>
          <w:color w:val="000000"/>
          <w:spacing w:val="-5"/>
          <w:lang w:val="fr-CA" w:eastAsia="en-CA"/>
        </w:rPr>
        <w:t>peuvent présenter une demande dans le cadre de cette subvention, mais aucun chevauchement conceptuel ne doit exister avec leurs projets en cours.</w:t>
      </w:r>
    </w:p>
    <w:p w14:paraId="342EE305" w14:textId="08F4AC3D" w:rsidR="000C637F" w:rsidRPr="00D33353" w:rsidRDefault="00AD4BD3" w:rsidP="00AD4BD3">
      <w:pPr>
        <w:pStyle w:val="ListParagraph"/>
        <w:numPr>
          <w:ilvl w:val="0"/>
          <w:numId w:val="7"/>
        </w:numPr>
        <w:rPr>
          <w:rFonts w:eastAsia="Times New Roman" w:cstheme="minorHAnsi"/>
          <w:color w:val="000000"/>
          <w:spacing w:val="-5"/>
          <w:lang w:val="fr-CA" w:eastAsia="en-CA"/>
        </w:rPr>
      </w:pPr>
      <w:r w:rsidRPr="00D33353">
        <w:rPr>
          <w:rFonts w:eastAsia="Times New Roman" w:cstheme="minorHAnsi"/>
          <w:color w:val="000000"/>
          <w:spacing w:val="-5"/>
          <w:lang w:val="fr-CA" w:eastAsia="en-CA"/>
        </w:rPr>
        <w:t>Des collaboratrices ou collaborateurs issus d</w:t>
      </w:r>
      <w:r w:rsidR="007D2141" w:rsidRPr="00D33353">
        <w:rPr>
          <w:rFonts w:eastAsia="Times New Roman" w:cstheme="minorHAnsi"/>
          <w:color w:val="000000"/>
          <w:spacing w:val="-5"/>
          <w:lang w:val="fr-CA" w:eastAsia="en-CA"/>
        </w:rPr>
        <w:t>’</w:t>
      </w:r>
      <w:r w:rsidRPr="00D33353">
        <w:rPr>
          <w:rFonts w:eastAsia="Times New Roman" w:cstheme="minorHAnsi"/>
          <w:color w:val="000000"/>
          <w:spacing w:val="-5"/>
          <w:lang w:val="fr-CA" w:eastAsia="en-CA"/>
        </w:rPr>
        <w:t>autres universités peuvent être associés au projet, y compris ceux des établissements partenaires du financement du Fonds d’excellence en recherche Apogée Canada accordé à Volt-Age (Université de Calgary, Université métropolitaine de Toronto, Université Dalhousie). Les collaborateurs universitaires ne peuvent pas recevoir de fonds</w:t>
      </w:r>
      <w:bookmarkStart w:id="15" w:name="lt_pId054"/>
      <w:bookmarkEnd w:id="14"/>
      <w:r w:rsidR="00D375D9" w:rsidRPr="00D33353">
        <w:rPr>
          <w:lang w:val="fr-CA"/>
        </w:rPr>
        <w:t>.</w:t>
      </w:r>
      <w:bookmarkEnd w:id="15"/>
    </w:p>
    <w:p w14:paraId="05C80D83" w14:textId="3AFF7438" w:rsidR="00FA74C7" w:rsidRPr="00D33353" w:rsidRDefault="00930C90" w:rsidP="007C3193">
      <w:pPr>
        <w:pStyle w:val="Heading1"/>
        <w:numPr>
          <w:ilvl w:val="0"/>
          <w:numId w:val="32"/>
        </w:numPr>
        <w:rPr>
          <w:lang w:val="fr-CA"/>
        </w:rPr>
      </w:pPr>
      <w:bookmarkStart w:id="16" w:name="lt_pId055"/>
      <w:r w:rsidRPr="00D33353">
        <w:rPr>
          <w:lang w:val="fr-CA"/>
        </w:rPr>
        <w:t>COLLABORATION MUTUELLE</w:t>
      </w:r>
      <w:bookmarkEnd w:id="16"/>
    </w:p>
    <w:p w14:paraId="66BB1422" w14:textId="6D9928FF" w:rsidR="00FA74C7" w:rsidRPr="00D33353" w:rsidRDefault="00D375D9" w:rsidP="00FA74C7">
      <w:pPr>
        <w:pStyle w:val="Heading2"/>
        <w:rPr>
          <w:lang w:val="fr-CA"/>
        </w:rPr>
      </w:pPr>
      <w:bookmarkStart w:id="17" w:name="lt_pId056"/>
      <w:r w:rsidRPr="00D33353">
        <w:rPr>
          <w:lang w:val="fr-CA"/>
        </w:rPr>
        <w:t xml:space="preserve">Types </w:t>
      </w:r>
      <w:r w:rsidR="00930C90" w:rsidRPr="00D33353">
        <w:rPr>
          <w:lang w:val="fr-CA"/>
        </w:rPr>
        <w:t>de partenaires</w:t>
      </w:r>
      <w:bookmarkEnd w:id="17"/>
    </w:p>
    <w:p w14:paraId="32004960" w14:textId="71E9ADB5" w:rsidR="003759AF" w:rsidRPr="00D33353" w:rsidRDefault="00B96407" w:rsidP="007B4DC7">
      <w:pPr>
        <w:spacing w:after="0" w:line="240" w:lineRule="auto"/>
        <w:rPr>
          <w:lang w:val="fr-CA"/>
        </w:rPr>
      </w:pPr>
      <w:r w:rsidRPr="00D33353">
        <w:rPr>
          <w:lang w:val="fr-CA"/>
        </w:rPr>
        <w:t>De préférence, les projets doivent associer un large éventail de partenaires. Ces partenariats doivent refléter l</w:t>
      </w:r>
      <w:r w:rsidR="007D2141" w:rsidRPr="00D33353">
        <w:rPr>
          <w:lang w:val="fr-CA"/>
        </w:rPr>
        <w:t>’</w:t>
      </w:r>
      <w:r w:rsidRPr="00D33353">
        <w:rPr>
          <w:lang w:val="fr-CA"/>
        </w:rPr>
        <w:t>importance accordée par Volt-Age à l</w:t>
      </w:r>
      <w:r w:rsidR="007D2141" w:rsidRPr="00D33353">
        <w:rPr>
          <w:lang w:val="fr-CA"/>
        </w:rPr>
        <w:t>’</w:t>
      </w:r>
      <w:r w:rsidRPr="00D33353">
        <w:rPr>
          <w:lang w:val="fr-CA"/>
        </w:rPr>
        <w:t>équité, à la diversité et à l</w:t>
      </w:r>
      <w:r w:rsidR="007D2141" w:rsidRPr="00D33353">
        <w:rPr>
          <w:lang w:val="fr-CA"/>
        </w:rPr>
        <w:t>’</w:t>
      </w:r>
      <w:r w:rsidRPr="00D33353">
        <w:rPr>
          <w:lang w:val="fr-CA"/>
        </w:rPr>
        <w:t>inclusion, tant dans la conception de la recherche que dans ses résultats.</w:t>
      </w:r>
      <w:r w:rsidR="00D375D9" w:rsidRPr="00D33353">
        <w:rPr>
          <w:lang w:val="fr-CA"/>
        </w:rPr>
        <w:t xml:space="preserve"> </w:t>
      </w:r>
      <w:bookmarkStart w:id="18" w:name="lt_pId059"/>
      <w:r w:rsidRPr="00D33353">
        <w:rPr>
          <w:lang w:val="fr-CA"/>
        </w:rPr>
        <w:t>Les partenaires peuvent être issus des secteurs suivants :</w:t>
      </w:r>
      <w:bookmarkEnd w:id="18"/>
      <w:r w:rsidR="00D375D9" w:rsidRPr="00D33353">
        <w:rPr>
          <w:lang w:val="fr-CA"/>
        </w:rPr>
        <w:t xml:space="preserve"> </w:t>
      </w:r>
    </w:p>
    <w:p w14:paraId="500BA65D" w14:textId="29D02B16" w:rsidR="003759AF" w:rsidRPr="00D33353" w:rsidRDefault="00B96407" w:rsidP="003759AF">
      <w:pPr>
        <w:pStyle w:val="ListParagraph"/>
        <w:numPr>
          <w:ilvl w:val="0"/>
          <w:numId w:val="11"/>
        </w:numPr>
        <w:spacing w:after="0" w:line="240" w:lineRule="auto"/>
        <w:ind w:left="709" w:hanging="349"/>
        <w:rPr>
          <w:lang w:val="fr-CA"/>
        </w:rPr>
      </w:pPr>
      <w:bookmarkStart w:id="19" w:name="lt_pId060"/>
      <w:r w:rsidRPr="00D33353">
        <w:rPr>
          <w:lang w:val="fr-CA"/>
        </w:rPr>
        <w:lastRenderedPageBreak/>
        <w:t>S</w:t>
      </w:r>
      <w:r w:rsidR="0092284B" w:rsidRPr="00D33353">
        <w:rPr>
          <w:lang w:val="fr-CA"/>
        </w:rPr>
        <w:t>e</w:t>
      </w:r>
      <w:r w:rsidRPr="00D33353">
        <w:rPr>
          <w:lang w:val="fr-CA"/>
        </w:rPr>
        <w:t>cteur privé</w:t>
      </w:r>
      <w:bookmarkEnd w:id="19"/>
    </w:p>
    <w:p w14:paraId="0150F8CF" w14:textId="6CED05BE" w:rsidR="00907CBD" w:rsidRPr="00D33353" w:rsidRDefault="00907CBD" w:rsidP="00907CBD">
      <w:pPr>
        <w:pStyle w:val="ListParagraph"/>
        <w:numPr>
          <w:ilvl w:val="1"/>
          <w:numId w:val="15"/>
        </w:numPr>
        <w:spacing w:after="0" w:line="240" w:lineRule="auto"/>
        <w:ind w:left="993" w:hanging="284"/>
        <w:rPr>
          <w:lang w:val="fr-CA"/>
        </w:rPr>
      </w:pPr>
      <w:r w:rsidRPr="00D33353">
        <w:rPr>
          <w:lang w:val="fr-CA"/>
        </w:rPr>
        <w:t>Les entreprises canadiennes doivent être enregistrées ou constituées en société et employer au moins deux</w:t>
      </w:r>
      <w:r w:rsidR="0092284B" w:rsidRPr="00D33353">
        <w:rPr>
          <w:lang w:val="fr-CA"/>
        </w:rPr>
        <w:t> </w:t>
      </w:r>
      <w:r w:rsidRPr="00D33353">
        <w:rPr>
          <w:lang w:val="fr-CA"/>
        </w:rPr>
        <w:t>personnes à temps plein.</w:t>
      </w:r>
    </w:p>
    <w:p w14:paraId="1A65C1C4" w14:textId="0D2DBCD1" w:rsidR="00907CBD" w:rsidRPr="00D33353" w:rsidRDefault="00907CBD" w:rsidP="00907CBD">
      <w:pPr>
        <w:pStyle w:val="ListParagraph"/>
        <w:numPr>
          <w:ilvl w:val="1"/>
          <w:numId w:val="15"/>
        </w:numPr>
        <w:spacing w:after="0" w:line="240" w:lineRule="auto"/>
        <w:ind w:left="993" w:hanging="284"/>
        <w:rPr>
          <w:lang w:val="fr-CA"/>
        </w:rPr>
      </w:pPr>
      <w:r w:rsidRPr="00D33353">
        <w:rPr>
          <w:lang w:val="fr-CA"/>
        </w:rPr>
        <w:t>Les multinationales ayant des activités au Canada sont admissibles.</w:t>
      </w:r>
    </w:p>
    <w:p w14:paraId="1FC5A22B" w14:textId="4CC74842" w:rsidR="003759AF" w:rsidRPr="00D33353" w:rsidRDefault="00907CBD" w:rsidP="00907CBD">
      <w:pPr>
        <w:pStyle w:val="ListParagraph"/>
        <w:numPr>
          <w:ilvl w:val="1"/>
          <w:numId w:val="15"/>
        </w:numPr>
        <w:spacing w:after="0" w:line="240" w:lineRule="auto"/>
        <w:ind w:left="993" w:hanging="284"/>
        <w:rPr>
          <w:lang w:val="fr-CA"/>
        </w:rPr>
      </w:pPr>
      <w:r w:rsidRPr="00D33353">
        <w:rPr>
          <w:lang w:val="fr-CA"/>
        </w:rPr>
        <w:t>Les entreprises étrangères peuvent participer si elles sont associées à une entité canadienne reconnue.</w:t>
      </w:r>
    </w:p>
    <w:p w14:paraId="7BEB046A" w14:textId="5BCEC5C6" w:rsidR="003759AF" w:rsidRPr="00D33353" w:rsidRDefault="00B96407" w:rsidP="003759AF">
      <w:pPr>
        <w:pStyle w:val="ListParagraph"/>
        <w:numPr>
          <w:ilvl w:val="0"/>
          <w:numId w:val="15"/>
        </w:numPr>
        <w:spacing w:after="0" w:line="240" w:lineRule="auto"/>
        <w:ind w:left="709" w:hanging="349"/>
        <w:rPr>
          <w:lang w:val="fr-CA"/>
        </w:rPr>
      </w:pPr>
      <w:bookmarkStart w:id="20" w:name="lt_pId064"/>
      <w:r w:rsidRPr="00D33353">
        <w:rPr>
          <w:lang w:val="fr-CA"/>
        </w:rPr>
        <w:t>Secteur public</w:t>
      </w:r>
      <w:bookmarkEnd w:id="20"/>
    </w:p>
    <w:p w14:paraId="02154A93" w14:textId="71F8CA22" w:rsidR="003759AF" w:rsidRPr="00D33353" w:rsidRDefault="00907CBD" w:rsidP="003759AF">
      <w:pPr>
        <w:pStyle w:val="ListParagraph"/>
        <w:numPr>
          <w:ilvl w:val="1"/>
          <w:numId w:val="15"/>
        </w:numPr>
        <w:spacing w:after="0" w:line="240" w:lineRule="auto"/>
        <w:ind w:left="993" w:hanging="284"/>
        <w:rPr>
          <w:lang w:val="fr-CA"/>
        </w:rPr>
      </w:pPr>
      <w:r w:rsidRPr="00D33353">
        <w:rPr>
          <w:lang w:val="fr-CA"/>
        </w:rPr>
        <w:t>Les organismes admissibles comprennent les municipalités, les ministères, les services publics et les sociétés d</w:t>
      </w:r>
      <w:r w:rsidR="007D2141" w:rsidRPr="00D33353">
        <w:rPr>
          <w:lang w:val="fr-CA"/>
        </w:rPr>
        <w:t>’</w:t>
      </w:r>
      <w:r w:rsidRPr="00D33353">
        <w:rPr>
          <w:lang w:val="fr-CA"/>
        </w:rPr>
        <w:t>État.</w:t>
      </w:r>
    </w:p>
    <w:p w14:paraId="05DAAAD2" w14:textId="6AEA7BE9" w:rsidR="003759AF" w:rsidRPr="00D33353" w:rsidRDefault="00B96407" w:rsidP="003759AF">
      <w:pPr>
        <w:pStyle w:val="ListParagraph"/>
        <w:numPr>
          <w:ilvl w:val="0"/>
          <w:numId w:val="15"/>
        </w:numPr>
        <w:spacing w:after="0" w:line="240" w:lineRule="auto"/>
        <w:ind w:left="709" w:hanging="349"/>
        <w:rPr>
          <w:lang w:val="fr-CA"/>
        </w:rPr>
      </w:pPr>
      <w:bookmarkStart w:id="21" w:name="lt_pId066"/>
      <w:r w:rsidRPr="00D33353">
        <w:rPr>
          <w:lang w:val="fr-CA"/>
        </w:rPr>
        <w:t>Secteur sans but lucratif</w:t>
      </w:r>
      <w:bookmarkEnd w:id="21"/>
    </w:p>
    <w:p w14:paraId="30D7DD5C" w14:textId="027995EA" w:rsidR="003759AF" w:rsidRPr="00D33353" w:rsidRDefault="00907CBD" w:rsidP="003759AF">
      <w:pPr>
        <w:pStyle w:val="ListParagraph"/>
        <w:numPr>
          <w:ilvl w:val="1"/>
          <w:numId w:val="15"/>
        </w:numPr>
        <w:spacing w:after="0" w:line="240" w:lineRule="auto"/>
        <w:ind w:left="993" w:hanging="284"/>
        <w:rPr>
          <w:lang w:val="fr-CA"/>
        </w:rPr>
      </w:pPr>
      <w:r w:rsidRPr="00D33353">
        <w:rPr>
          <w:lang w:val="fr-CA"/>
        </w:rPr>
        <w:t>Les organisations telles que les associations industrielles, les groupements de producteurs et les associations locales sont admissibles si elles apportent des ressources (en espèces ou en nature).</w:t>
      </w:r>
    </w:p>
    <w:p w14:paraId="6453DD30" w14:textId="1E11A6BD" w:rsidR="003759AF" w:rsidRPr="00D33353" w:rsidRDefault="00B96407" w:rsidP="003759AF">
      <w:pPr>
        <w:pStyle w:val="ListParagraph"/>
        <w:numPr>
          <w:ilvl w:val="0"/>
          <w:numId w:val="15"/>
        </w:numPr>
        <w:spacing w:after="0" w:line="240" w:lineRule="auto"/>
        <w:ind w:left="709" w:hanging="349"/>
        <w:rPr>
          <w:lang w:val="fr-CA"/>
        </w:rPr>
      </w:pPr>
      <w:bookmarkStart w:id="22" w:name="lt_pId068"/>
      <w:r w:rsidRPr="00D33353">
        <w:rPr>
          <w:lang w:val="fr-CA"/>
        </w:rPr>
        <w:t>Organismes et communautés autochtones</w:t>
      </w:r>
      <w:bookmarkEnd w:id="22"/>
    </w:p>
    <w:p w14:paraId="2A3BC53A" w14:textId="153E2038" w:rsidR="00907CBD" w:rsidRPr="00D33353" w:rsidRDefault="0092284B" w:rsidP="00907CBD">
      <w:pPr>
        <w:pStyle w:val="ListParagraph"/>
        <w:numPr>
          <w:ilvl w:val="1"/>
          <w:numId w:val="15"/>
        </w:numPr>
        <w:spacing w:after="0" w:line="240" w:lineRule="auto"/>
        <w:ind w:left="993" w:hanging="284"/>
        <w:rPr>
          <w:lang w:val="fr-CA"/>
        </w:rPr>
      </w:pPr>
      <w:r w:rsidRPr="00D33353">
        <w:rPr>
          <w:lang w:val="fr-CA"/>
        </w:rPr>
        <w:t>G</w:t>
      </w:r>
      <w:r w:rsidR="00907CBD" w:rsidRPr="00D33353">
        <w:rPr>
          <w:lang w:val="fr-CA"/>
        </w:rPr>
        <w:t xml:space="preserve">ouvernements ou nations autochtones, entités détenues et dirigées par </w:t>
      </w:r>
      <w:r w:rsidRPr="00D33353">
        <w:rPr>
          <w:lang w:val="fr-CA"/>
        </w:rPr>
        <w:t>d</w:t>
      </w:r>
      <w:r w:rsidR="00907CBD" w:rsidRPr="00D33353">
        <w:rPr>
          <w:lang w:val="fr-CA"/>
        </w:rPr>
        <w:t xml:space="preserve">es Premières Nations, </w:t>
      </w:r>
      <w:r w:rsidRPr="00D33353">
        <w:rPr>
          <w:lang w:val="fr-CA"/>
        </w:rPr>
        <w:t>d</w:t>
      </w:r>
      <w:r w:rsidR="00907CBD" w:rsidRPr="00D33353">
        <w:rPr>
          <w:lang w:val="fr-CA"/>
        </w:rPr>
        <w:t xml:space="preserve">es Inuits </w:t>
      </w:r>
      <w:r w:rsidRPr="00D33353">
        <w:rPr>
          <w:lang w:val="fr-CA"/>
        </w:rPr>
        <w:t>ou</w:t>
      </w:r>
      <w:r w:rsidR="00907CBD" w:rsidRPr="00D33353">
        <w:rPr>
          <w:lang w:val="fr-CA"/>
        </w:rPr>
        <w:t xml:space="preserve"> </w:t>
      </w:r>
      <w:r w:rsidRPr="00D33353">
        <w:rPr>
          <w:lang w:val="fr-CA"/>
        </w:rPr>
        <w:t>d</w:t>
      </w:r>
      <w:r w:rsidR="00907CBD" w:rsidRPr="00D33353">
        <w:rPr>
          <w:lang w:val="fr-CA"/>
        </w:rPr>
        <w:t>es Métis qui œuvrent en faveur de la gouvernance, des droits et de la souveraineté, de la préservation culturelle, des services sociaux, de l</w:t>
      </w:r>
      <w:r w:rsidR="007D2141" w:rsidRPr="00D33353">
        <w:rPr>
          <w:lang w:val="fr-CA"/>
        </w:rPr>
        <w:t>’</w:t>
      </w:r>
      <w:r w:rsidR="00907CBD" w:rsidRPr="00D33353">
        <w:rPr>
          <w:lang w:val="fr-CA"/>
        </w:rPr>
        <w:t>éducation et du développement économique, ou encore groupes autochtones liés par une culture, une langue, une appartenance régionale, une géographie ou des intérêts collectifs communs.</w:t>
      </w:r>
    </w:p>
    <w:p w14:paraId="0311EF2C" w14:textId="1EC9BB0F" w:rsidR="003759AF" w:rsidRPr="00D33353" w:rsidRDefault="00B96407" w:rsidP="00DC8107">
      <w:pPr>
        <w:pStyle w:val="ListParagraph"/>
        <w:numPr>
          <w:ilvl w:val="0"/>
          <w:numId w:val="15"/>
        </w:numPr>
        <w:spacing w:after="0" w:line="240" w:lineRule="auto"/>
        <w:ind w:left="709" w:hanging="349"/>
        <w:rPr>
          <w:lang w:val="fr-CA"/>
        </w:rPr>
      </w:pPr>
      <w:bookmarkStart w:id="23" w:name="lt_pId070"/>
      <w:r w:rsidRPr="00D33353">
        <w:rPr>
          <w:lang w:val="fr-CA"/>
        </w:rPr>
        <w:t>Collaboratrices ou collaborateurs universitaires</w:t>
      </w:r>
      <w:bookmarkEnd w:id="23"/>
    </w:p>
    <w:p w14:paraId="62110B6E" w14:textId="5D176A84" w:rsidR="003759AF" w:rsidRPr="00D33353" w:rsidRDefault="0092284B" w:rsidP="00907CBD">
      <w:pPr>
        <w:pStyle w:val="ListParagraph"/>
        <w:numPr>
          <w:ilvl w:val="1"/>
          <w:numId w:val="15"/>
        </w:numPr>
        <w:spacing w:after="0" w:line="240" w:lineRule="auto"/>
        <w:ind w:left="993" w:hanging="284"/>
        <w:rPr>
          <w:lang w:val="fr-CA"/>
        </w:rPr>
      </w:pPr>
      <w:r w:rsidRPr="00D33353">
        <w:rPr>
          <w:lang w:val="fr-CA"/>
        </w:rPr>
        <w:t>C</w:t>
      </w:r>
      <w:r w:rsidR="00907CBD" w:rsidRPr="00D33353">
        <w:rPr>
          <w:lang w:val="fr-CA"/>
        </w:rPr>
        <w:t>ollaborations avec des chercheuses ou chercheurs rattachés à des établissements partenaires existants (Université de Calgary, Université métropolitaine de Toronto, Université Dalhousie), à des établissements collaborateurs (Université Carleton, Université de Windsor, ÉTS, Polytechnique Montréal et Université de Montréal) ou à d</w:t>
      </w:r>
      <w:r w:rsidR="007D2141" w:rsidRPr="00D33353">
        <w:rPr>
          <w:lang w:val="fr-CA"/>
        </w:rPr>
        <w:t>’</w:t>
      </w:r>
      <w:r w:rsidR="00907CBD" w:rsidRPr="00D33353">
        <w:rPr>
          <w:lang w:val="fr-CA"/>
        </w:rPr>
        <w:t>autres établissements d</w:t>
      </w:r>
      <w:r w:rsidR="007D2141" w:rsidRPr="00D33353">
        <w:rPr>
          <w:lang w:val="fr-CA"/>
        </w:rPr>
        <w:t>’</w:t>
      </w:r>
      <w:r w:rsidR="00907CBD" w:rsidRPr="00D33353">
        <w:rPr>
          <w:lang w:val="fr-CA"/>
        </w:rPr>
        <w:t>enseignement supérieur.</w:t>
      </w:r>
    </w:p>
    <w:p w14:paraId="42F055C3" w14:textId="2542CB04" w:rsidR="008D0191" w:rsidRPr="00D33353" w:rsidRDefault="00B96407" w:rsidP="00FA74C7">
      <w:pPr>
        <w:pStyle w:val="Heading2"/>
        <w:rPr>
          <w:lang w:val="fr-CA"/>
        </w:rPr>
      </w:pPr>
      <w:bookmarkStart w:id="24" w:name="lt_pId072"/>
      <w:r w:rsidRPr="00D33353">
        <w:rPr>
          <w:lang w:val="fr-CA"/>
        </w:rPr>
        <w:t>Types de contributions</w:t>
      </w:r>
      <w:bookmarkEnd w:id="24"/>
    </w:p>
    <w:p w14:paraId="1916F973" w14:textId="4EC49EAA" w:rsidR="000930D6" w:rsidRPr="00D33353" w:rsidRDefault="00185CE7" w:rsidP="003759AF">
      <w:pPr>
        <w:spacing w:after="0" w:line="240" w:lineRule="auto"/>
        <w:rPr>
          <w:lang w:val="fr-CA"/>
        </w:rPr>
      </w:pPr>
      <w:r w:rsidRPr="00D33353">
        <w:rPr>
          <w:lang w:val="fr-CA"/>
        </w:rPr>
        <w:t>Les partenaires peuvent apporter deux</w:t>
      </w:r>
      <w:r w:rsidR="0092284B" w:rsidRPr="00D33353">
        <w:rPr>
          <w:lang w:val="fr-CA"/>
        </w:rPr>
        <w:t> </w:t>
      </w:r>
      <w:r w:rsidRPr="00D33353">
        <w:rPr>
          <w:lang w:val="fr-CA"/>
        </w:rPr>
        <w:t>types de contributions au projet</w:t>
      </w:r>
      <w:r w:rsidR="00200D06" w:rsidRPr="00D33353">
        <w:rPr>
          <w:lang w:val="fr-CA"/>
        </w:rPr>
        <w:t> </w:t>
      </w:r>
      <w:r w:rsidRPr="00D33353">
        <w:rPr>
          <w:lang w:val="fr-CA"/>
        </w:rPr>
        <w:t>:</w:t>
      </w:r>
    </w:p>
    <w:p w14:paraId="216C81ED" w14:textId="6007A412" w:rsidR="00A709BB" w:rsidRPr="00D33353" w:rsidRDefault="00185CE7" w:rsidP="00185CE7">
      <w:pPr>
        <w:pStyle w:val="ListParagraph"/>
        <w:numPr>
          <w:ilvl w:val="0"/>
          <w:numId w:val="7"/>
        </w:numPr>
        <w:rPr>
          <w:lang w:val="fr-CA"/>
        </w:rPr>
      </w:pPr>
      <w:r w:rsidRPr="00D33353">
        <w:rPr>
          <w:lang w:val="fr-CA"/>
        </w:rPr>
        <w:t xml:space="preserve">Contributions en espèces </w:t>
      </w:r>
      <w:r w:rsidR="002822B5" w:rsidRPr="00D33353">
        <w:rPr>
          <w:lang w:val="fr-CA"/>
        </w:rPr>
        <w:t xml:space="preserve">– </w:t>
      </w:r>
      <w:r w:rsidR="0092284B" w:rsidRPr="00D33353">
        <w:rPr>
          <w:lang w:val="fr-CA"/>
        </w:rPr>
        <w:t xml:space="preserve">tout </w:t>
      </w:r>
      <w:r w:rsidRPr="00D33353">
        <w:rPr>
          <w:lang w:val="fr-CA"/>
        </w:rPr>
        <w:t>soutien financier destiné à couvrir les coûts admissibles du projet. Seuls les fonds versés sur le compte du projet à l</w:t>
      </w:r>
      <w:r w:rsidR="007D2141" w:rsidRPr="00D33353">
        <w:rPr>
          <w:lang w:val="fr-CA"/>
        </w:rPr>
        <w:t>’</w:t>
      </w:r>
      <w:r w:rsidRPr="00D33353">
        <w:rPr>
          <w:lang w:val="fr-CA"/>
        </w:rPr>
        <w:t>Université Concordia s</w:t>
      </w:r>
      <w:r w:rsidR="0092284B" w:rsidRPr="00D33353">
        <w:rPr>
          <w:lang w:val="fr-CA"/>
        </w:rPr>
        <w:t>o</w:t>
      </w:r>
      <w:r w:rsidRPr="00D33353">
        <w:rPr>
          <w:lang w:val="fr-CA"/>
        </w:rPr>
        <w:t>nt considérés comme des contributions en espèces. Toutes les autres formes de soutien au projet sont considérées comme des contributions en nature.</w:t>
      </w:r>
    </w:p>
    <w:p w14:paraId="5AC13012" w14:textId="19F8A4FF" w:rsidR="05665458" w:rsidRPr="00D33353" w:rsidRDefault="00185CE7" w:rsidP="00185CE7">
      <w:pPr>
        <w:pStyle w:val="ListParagraph"/>
        <w:numPr>
          <w:ilvl w:val="0"/>
          <w:numId w:val="17"/>
        </w:numPr>
        <w:rPr>
          <w:lang w:val="fr-CA"/>
        </w:rPr>
      </w:pPr>
      <w:r w:rsidRPr="00D33353">
        <w:rPr>
          <w:lang w:val="fr-CA"/>
        </w:rPr>
        <w:t xml:space="preserve">Contributions en nature </w:t>
      </w:r>
      <w:r w:rsidR="002822B5" w:rsidRPr="00D33353">
        <w:rPr>
          <w:lang w:val="fr-CA"/>
        </w:rPr>
        <w:t>–</w:t>
      </w:r>
      <w:r w:rsidR="0092284B" w:rsidRPr="00D33353">
        <w:rPr>
          <w:lang w:val="fr-CA"/>
        </w:rPr>
        <w:t xml:space="preserve"> tout </w:t>
      </w:r>
      <w:r w:rsidRPr="00D33353">
        <w:rPr>
          <w:lang w:val="fr-CA"/>
        </w:rPr>
        <w:t>soutien non financier apporté à un projet, tel que des biens, des services ou des ressources qui, normalement, entraîneraient des coûts, mais sont fournis gratuitement. Il s</w:t>
      </w:r>
      <w:r w:rsidR="007D2141" w:rsidRPr="00D33353">
        <w:rPr>
          <w:lang w:val="fr-CA"/>
        </w:rPr>
        <w:t>’</w:t>
      </w:r>
      <w:r w:rsidRPr="00D33353">
        <w:rPr>
          <w:lang w:val="fr-CA"/>
        </w:rPr>
        <w:t>agit par exemple de l</w:t>
      </w:r>
      <w:r w:rsidR="007D2141" w:rsidRPr="00D33353">
        <w:rPr>
          <w:lang w:val="fr-CA"/>
        </w:rPr>
        <w:t>’</w:t>
      </w:r>
      <w:r w:rsidRPr="00D33353">
        <w:rPr>
          <w:lang w:val="fr-CA"/>
        </w:rPr>
        <w:t>accès à des installations, à des données, à du matériel et à une expertise technique en rapport avec les objectifs du projet. Les contributions en nature comprennent également les contributions en espèces que les partenaires versent directement pour couvrir les dépenses du projet.</w:t>
      </w:r>
    </w:p>
    <w:p w14:paraId="405E0D9D" w14:textId="2C253EF4" w:rsidR="00F60437" w:rsidRPr="00D33353" w:rsidRDefault="00185CE7" w:rsidP="00F62D8C">
      <w:pPr>
        <w:spacing w:after="0" w:line="240" w:lineRule="auto"/>
        <w:rPr>
          <w:u w:val="single"/>
          <w:lang w:val="fr-CA"/>
        </w:rPr>
      </w:pPr>
      <w:r w:rsidRPr="00D33353">
        <w:rPr>
          <w:u w:val="single"/>
          <w:lang w:val="fr-CA"/>
        </w:rPr>
        <w:t>Chaque partenaire externe doit fournir une lettre de soutien, signée par une personne habilitée à représenter l</w:t>
      </w:r>
      <w:r w:rsidR="007D2141" w:rsidRPr="00D33353">
        <w:rPr>
          <w:u w:val="single"/>
          <w:lang w:val="fr-CA"/>
        </w:rPr>
        <w:t>’</w:t>
      </w:r>
      <w:r w:rsidRPr="00D33353">
        <w:rPr>
          <w:u w:val="single"/>
          <w:lang w:val="fr-CA"/>
        </w:rPr>
        <w:t xml:space="preserve">établissement, dans laquelle il </w:t>
      </w:r>
      <w:r w:rsidR="0014572E" w:rsidRPr="00D33353">
        <w:rPr>
          <w:u w:val="single"/>
          <w:lang w:val="fr-CA"/>
        </w:rPr>
        <w:t>précise</w:t>
      </w:r>
      <w:r w:rsidRPr="00D33353">
        <w:rPr>
          <w:u w:val="single"/>
          <w:lang w:val="fr-CA"/>
        </w:rPr>
        <w:t xml:space="preserve"> ses engagements à l</w:t>
      </w:r>
      <w:r w:rsidR="007D2141" w:rsidRPr="00D33353">
        <w:rPr>
          <w:u w:val="single"/>
          <w:lang w:val="fr-CA"/>
        </w:rPr>
        <w:t>’</w:t>
      </w:r>
      <w:r w:rsidRPr="00D33353">
        <w:rPr>
          <w:u w:val="single"/>
          <w:lang w:val="fr-CA"/>
        </w:rPr>
        <w:t>égard du projet.</w:t>
      </w:r>
    </w:p>
    <w:p w14:paraId="733D092A" w14:textId="56EA47CF" w:rsidR="00FA74C7" w:rsidRPr="00D33353" w:rsidRDefault="00D375D9" w:rsidP="00FA74C7">
      <w:pPr>
        <w:pStyle w:val="Heading2"/>
        <w:rPr>
          <w:lang w:val="fr-CA"/>
        </w:rPr>
      </w:pPr>
      <w:bookmarkStart w:id="25" w:name="lt_pId081"/>
      <w:r w:rsidRPr="00D33353">
        <w:rPr>
          <w:lang w:val="fr-CA"/>
        </w:rPr>
        <w:t>Go</w:t>
      </w:r>
      <w:r w:rsidR="00B96407" w:rsidRPr="00D33353">
        <w:rPr>
          <w:lang w:val="fr-CA"/>
        </w:rPr>
        <w:t>u</w:t>
      </w:r>
      <w:r w:rsidRPr="00D33353">
        <w:rPr>
          <w:lang w:val="fr-CA"/>
        </w:rPr>
        <w:t xml:space="preserve">vernance </w:t>
      </w:r>
      <w:r w:rsidR="00B96407" w:rsidRPr="00D33353">
        <w:rPr>
          <w:lang w:val="fr-CA"/>
        </w:rPr>
        <w:t>et gestion de projets</w:t>
      </w:r>
      <w:bookmarkEnd w:id="25"/>
    </w:p>
    <w:p w14:paraId="079574E4" w14:textId="58F11A1B" w:rsidR="00071A57" w:rsidRPr="00D33353" w:rsidRDefault="00426251" w:rsidP="00A709BB">
      <w:pPr>
        <w:spacing w:after="0" w:line="240" w:lineRule="auto"/>
        <w:rPr>
          <w:lang w:val="fr-CA"/>
        </w:rPr>
      </w:pPr>
      <w:r w:rsidRPr="00D33353">
        <w:rPr>
          <w:lang w:val="fr-CA"/>
        </w:rPr>
        <w:t>Outre ses contributions, chaque partenaire doit jouer un rôle actif dans le projet de recherche. Les partenaires sont intégrés et étroitement associés à la gestion du projet afin d</w:t>
      </w:r>
      <w:r w:rsidR="007D2141" w:rsidRPr="00D33353">
        <w:rPr>
          <w:lang w:val="fr-CA"/>
        </w:rPr>
        <w:t>’</w:t>
      </w:r>
      <w:r w:rsidRPr="00D33353">
        <w:rPr>
          <w:lang w:val="fr-CA"/>
        </w:rPr>
        <w:t xml:space="preserve">assurer la transparence et </w:t>
      </w:r>
      <w:r w:rsidRPr="00D33353">
        <w:rPr>
          <w:lang w:val="fr-CA"/>
        </w:rPr>
        <w:lastRenderedPageBreak/>
        <w:t>un suivi efficace. Aux côtés de l</w:t>
      </w:r>
      <w:r w:rsidR="007D2141" w:rsidRPr="00D33353">
        <w:rPr>
          <w:lang w:val="fr-CA"/>
        </w:rPr>
        <w:t>’</w:t>
      </w:r>
      <w:r w:rsidRPr="00D33353">
        <w:rPr>
          <w:lang w:val="fr-CA"/>
        </w:rPr>
        <w:t xml:space="preserve">équipe universitaire, les partenaires sont appelés à apporter une contribution substantielle à la prise de décision stratégique et à la mise en œuvre concrète des résultats de la recherche. Les partenaires participent également à l’élaboration d’un plan visant à intégrer les résultats du projet dans leurs activités, que ce soit sous forme de commercialisation, de changements opérationnels ou de retombées sociétales, en transformant </w:t>
      </w:r>
      <w:r w:rsidR="0007321B" w:rsidRPr="00D33353">
        <w:rPr>
          <w:lang w:val="fr-CA"/>
        </w:rPr>
        <w:t>c</w:t>
      </w:r>
      <w:r w:rsidRPr="00D33353">
        <w:rPr>
          <w:lang w:val="fr-CA"/>
        </w:rPr>
        <w:t>es résultats en technologies, en outils, en politiques ou en solutions concrètes. La participation des partenaires à la gouvernance ne remplace pas l’autorité institutionnelle de l’Université Concordia en matière d’ententes contractuelles, de gestion de la propriété intellectuelle et d’exigences de conformité.</w:t>
      </w:r>
    </w:p>
    <w:p w14:paraId="0BB20036" w14:textId="77777777" w:rsidR="0029351B" w:rsidRPr="00D33353" w:rsidRDefault="0029351B" w:rsidP="00A709BB">
      <w:pPr>
        <w:spacing w:after="0" w:line="240" w:lineRule="auto"/>
        <w:rPr>
          <w:lang w:val="fr-CA"/>
        </w:rPr>
      </w:pPr>
    </w:p>
    <w:p w14:paraId="46BEBFA1" w14:textId="4D84ED4B" w:rsidR="0029351B" w:rsidRPr="00D33353" w:rsidRDefault="00B96407" w:rsidP="00F62D8C">
      <w:pPr>
        <w:pStyle w:val="Heading2"/>
        <w:rPr>
          <w:lang w:val="fr-CA"/>
        </w:rPr>
      </w:pPr>
      <w:bookmarkStart w:id="26" w:name="lt_pId087"/>
      <w:r w:rsidRPr="00D33353">
        <w:rPr>
          <w:lang w:val="fr-CA"/>
        </w:rPr>
        <w:t>Propriété intellectuelle et c</w:t>
      </w:r>
      <w:r w:rsidR="00D375D9" w:rsidRPr="00D33353">
        <w:rPr>
          <w:lang w:val="fr-CA"/>
        </w:rPr>
        <w:t>ommerciali</w:t>
      </w:r>
      <w:r w:rsidRPr="00D33353">
        <w:rPr>
          <w:lang w:val="fr-CA"/>
        </w:rPr>
        <w:t>s</w:t>
      </w:r>
      <w:r w:rsidR="00D375D9" w:rsidRPr="00D33353">
        <w:rPr>
          <w:lang w:val="fr-CA"/>
        </w:rPr>
        <w:t>ation</w:t>
      </w:r>
      <w:bookmarkEnd w:id="26"/>
    </w:p>
    <w:p w14:paraId="1ECA5D2E" w14:textId="0A9C6955" w:rsidR="0029351B" w:rsidRPr="00D33353" w:rsidRDefault="00426251" w:rsidP="17332E79">
      <w:pPr>
        <w:pStyle w:val="Heading2"/>
        <w:rPr>
          <w:rFonts w:asciiTheme="minorHAnsi" w:eastAsiaTheme="minorEastAsia" w:hAnsiTheme="minorHAnsi" w:cstheme="minorBidi"/>
          <w:color w:val="auto"/>
          <w:sz w:val="22"/>
          <w:szCs w:val="22"/>
          <w:lang w:val="fr-CA"/>
        </w:rPr>
      </w:pPr>
      <w:r w:rsidRPr="00D33353">
        <w:rPr>
          <w:rFonts w:asciiTheme="minorHAnsi" w:eastAsiaTheme="minorEastAsia" w:hAnsiTheme="minorHAnsi" w:cstheme="minorBidi"/>
          <w:color w:val="auto"/>
          <w:sz w:val="22"/>
          <w:szCs w:val="22"/>
          <w:lang w:val="fr-CA"/>
        </w:rPr>
        <w:t xml:space="preserve">La propriété intellectuelle issue des projets financés par Volt-Age </w:t>
      </w:r>
      <w:r w:rsidR="0092284B" w:rsidRPr="00D33353">
        <w:rPr>
          <w:rFonts w:asciiTheme="minorHAnsi" w:eastAsiaTheme="minorEastAsia" w:hAnsiTheme="minorHAnsi" w:cstheme="minorBidi"/>
          <w:color w:val="auto"/>
          <w:sz w:val="22"/>
          <w:szCs w:val="22"/>
          <w:lang w:val="fr-CA"/>
        </w:rPr>
        <w:t>est</w:t>
      </w:r>
      <w:r w:rsidRPr="00D33353">
        <w:rPr>
          <w:rFonts w:asciiTheme="minorHAnsi" w:eastAsiaTheme="minorEastAsia" w:hAnsiTheme="minorHAnsi" w:cstheme="minorBidi"/>
          <w:color w:val="auto"/>
          <w:sz w:val="22"/>
          <w:szCs w:val="22"/>
          <w:lang w:val="fr-CA"/>
        </w:rPr>
        <w:t xml:space="preserve"> déterminée en fonction de la paternité de l</w:t>
      </w:r>
      <w:r w:rsidR="007D2141" w:rsidRPr="00D33353">
        <w:rPr>
          <w:rFonts w:asciiTheme="minorHAnsi" w:eastAsiaTheme="minorEastAsia" w:hAnsiTheme="minorHAnsi" w:cstheme="minorBidi"/>
          <w:color w:val="auto"/>
          <w:sz w:val="22"/>
          <w:szCs w:val="22"/>
          <w:lang w:val="fr-CA"/>
        </w:rPr>
        <w:t>’</w:t>
      </w:r>
      <w:r w:rsidRPr="00D33353">
        <w:rPr>
          <w:rFonts w:asciiTheme="minorHAnsi" w:eastAsiaTheme="minorEastAsia" w:hAnsiTheme="minorHAnsi" w:cstheme="minorBidi"/>
          <w:color w:val="auto"/>
          <w:sz w:val="22"/>
          <w:szCs w:val="22"/>
          <w:lang w:val="fr-CA"/>
        </w:rPr>
        <w:t>invention, conformément à la législation en vigueur et aux politiques de l</w:t>
      </w:r>
      <w:r w:rsidR="007D2141" w:rsidRPr="00D33353">
        <w:rPr>
          <w:rFonts w:asciiTheme="minorHAnsi" w:eastAsiaTheme="minorEastAsia" w:hAnsiTheme="minorHAnsi" w:cstheme="minorBidi"/>
          <w:color w:val="auto"/>
          <w:sz w:val="22"/>
          <w:szCs w:val="22"/>
          <w:lang w:val="fr-CA"/>
        </w:rPr>
        <w:t>’</w:t>
      </w:r>
      <w:r w:rsidRPr="00D33353">
        <w:rPr>
          <w:rFonts w:asciiTheme="minorHAnsi" w:eastAsiaTheme="minorEastAsia" w:hAnsiTheme="minorHAnsi" w:cstheme="minorBidi"/>
          <w:color w:val="auto"/>
          <w:sz w:val="22"/>
          <w:szCs w:val="22"/>
          <w:lang w:val="fr-CA"/>
        </w:rPr>
        <w:t>Université Concordia. Les partenaires industriels ne devien</w:t>
      </w:r>
      <w:r w:rsidR="0092284B" w:rsidRPr="00D33353">
        <w:rPr>
          <w:rFonts w:asciiTheme="minorHAnsi" w:eastAsiaTheme="minorEastAsia" w:hAnsiTheme="minorHAnsi" w:cstheme="minorBidi"/>
          <w:color w:val="auto"/>
          <w:sz w:val="22"/>
          <w:szCs w:val="22"/>
          <w:lang w:val="fr-CA"/>
        </w:rPr>
        <w:t>ne</w:t>
      </w:r>
      <w:r w:rsidRPr="00D33353">
        <w:rPr>
          <w:rFonts w:asciiTheme="minorHAnsi" w:eastAsiaTheme="minorEastAsia" w:hAnsiTheme="minorHAnsi" w:cstheme="minorBidi"/>
          <w:color w:val="auto"/>
          <w:sz w:val="22"/>
          <w:szCs w:val="22"/>
          <w:lang w:val="fr-CA"/>
        </w:rPr>
        <w:t>nt pas automatiquement propriétaires des résultats des projets. La protection, la gestion et la commercialisation de la propriété intellectuelle sont régies par les modalités générales de Volt-Age et les ententes de recherche connexes administrées par l</w:t>
      </w:r>
      <w:r w:rsidR="007D2141" w:rsidRPr="00D33353">
        <w:rPr>
          <w:rFonts w:asciiTheme="minorHAnsi" w:eastAsiaTheme="minorEastAsia" w:hAnsiTheme="minorHAnsi" w:cstheme="minorBidi"/>
          <w:color w:val="auto"/>
          <w:sz w:val="22"/>
          <w:szCs w:val="22"/>
          <w:lang w:val="fr-CA"/>
        </w:rPr>
        <w:t>’</w:t>
      </w:r>
      <w:r w:rsidRPr="00D33353">
        <w:rPr>
          <w:rFonts w:asciiTheme="minorHAnsi" w:eastAsiaTheme="minorEastAsia" w:hAnsiTheme="minorHAnsi" w:cstheme="minorBidi"/>
          <w:color w:val="auto"/>
          <w:sz w:val="22"/>
          <w:szCs w:val="22"/>
          <w:lang w:val="fr-CA"/>
        </w:rPr>
        <w:t>intermédiaire de l</w:t>
      </w:r>
      <w:r w:rsidR="007D2141" w:rsidRPr="00D33353">
        <w:rPr>
          <w:rFonts w:asciiTheme="minorHAnsi" w:eastAsiaTheme="minorEastAsia" w:hAnsiTheme="minorHAnsi" w:cstheme="minorBidi"/>
          <w:color w:val="auto"/>
          <w:sz w:val="22"/>
          <w:szCs w:val="22"/>
          <w:lang w:val="fr-CA"/>
        </w:rPr>
        <w:t>’</w:t>
      </w:r>
      <w:r w:rsidRPr="00D33353">
        <w:rPr>
          <w:rFonts w:asciiTheme="minorHAnsi" w:eastAsiaTheme="minorEastAsia" w:hAnsiTheme="minorHAnsi" w:cstheme="minorBidi"/>
          <w:color w:val="auto"/>
          <w:sz w:val="22"/>
          <w:szCs w:val="22"/>
          <w:lang w:val="fr-CA"/>
        </w:rPr>
        <w:t>Université Concordia.</w:t>
      </w:r>
    </w:p>
    <w:p w14:paraId="54657172" w14:textId="77777777" w:rsidR="00BE2FD0" w:rsidRPr="00D33353" w:rsidRDefault="00BE2FD0" w:rsidP="00BE2F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sz w:val="24"/>
          <w:szCs w:val="24"/>
          <w:lang w:val="fr-CA"/>
        </w:rPr>
      </w:pPr>
    </w:p>
    <w:p w14:paraId="52BE040B" w14:textId="6D58EDCD" w:rsidR="00BE2FD0" w:rsidRPr="00D33353" w:rsidRDefault="00B35382" w:rsidP="00F62D8C">
      <w:pPr>
        <w:pStyle w:val="Heading2"/>
        <w:rPr>
          <w:lang w:val="fr-CA"/>
        </w:rPr>
      </w:pPr>
      <w:bookmarkStart w:id="27" w:name="lt_pId091"/>
      <w:r w:rsidRPr="00D33353">
        <w:rPr>
          <w:lang w:val="fr-CA"/>
        </w:rPr>
        <w:t>Sécurité de la recherche et diligence raisonnable</w:t>
      </w:r>
      <w:bookmarkEnd w:id="27"/>
    </w:p>
    <w:p w14:paraId="5EAE0DD5" w14:textId="1D04DAA9" w:rsidR="00BE2FD0" w:rsidRPr="00D33353" w:rsidRDefault="00426251" w:rsidP="17332E79">
      <w:pPr>
        <w:pStyle w:val="Heading2"/>
        <w:rPr>
          <w:rFonts w:asciiTheme="minorHAnsi" w:eastAsiaTheme="minorEastAsia" w:hAnsiTheme="minorHAnsi" w:cstheme="minorBidi"/>
          <w:color w:val="auto"/>
          <w:sz w:val="22"/>
          <w:szCs w:val="22"/>
          <w:lang w:val="fr-CA"/>
        </w:rPr>
      </w:pPr>
      <w:r w:rsidRPr="00D33353">
        <w:rPr>
          <w:rFonts w:asciiTheme="minorHAnsi" w:eastAsiaTheme="minorEastAsia" w:hAnsiTheme="minorHAnsi" w:cstheme="minorBidi"/>
          <w:color w:val="auto"/>
          <w:sz w:val="22"/>
          <w:szCs w:val="22"/>
          <w:lang w:val="fr-CA"/>
        </w:rPr>
        <w:t>Les partenariats avec le secteur privé peuvent nécessiter des évaluations des risques liés à la sécurité de la recherche, conformément aux directives en matière de sécurité nationale pour les partenariats de recherche. L</w:t>
      </w:r>
      <w:r w:rsidR="007D2141" w:rsidRPr="00D33353">
        <w:rPr>
          <w:rFonts w:asciiTheme="minorHAnsi" w:eastAsiaTheme="minorEastAsia" w:hAnsiTheme="minorHAnsi" w:cstheme="minorBidi"/>
          <w:color w:val="auto"/>
          <w:sz w:val="22"/>
          <w:szCs w:val="22"/>
          <w:lang w:val="fr-CA"/>
        </w:rPr>
        <w:t>’</w:t>
      </w:r>
      <w:r w:rsidRPr="00D33353">
        <w:rPr>
          <w:rFonts w:asciiTheme="minorHAnsi" w:eastAsiaTheme="minorEastAsia" w:hAnsiTheme="minorHAnsi" w:cstheme="minorBidi"/>
          <w:color w:val="auto"/>
          <w:sz w:val="22"/>
          <w:szCs w:val="22"/>
          <w:lang w:val="fr-CA"/>
        </w:rPr>
        <w:t>Université Concordia peut procéder à des vérifications supplémentaires avant d</w:t>
      </w:r>
      <w:r w:rsidR="007D2141" w:rsidRPr="00D33353">
        <w:rPr>
          <w:rFonts w:asciiTheme="minorHAnsi" w:eastAsiaTheme="minorEastAsia" w:hAnsiTheme="minorHAnsi" w:cstheme="minorBidi"/>
          <w:color w:val="auto"/>
          <w:sz w:val="22"/>
          <w:szCs w:val="22"/>
          <w:lang w:val="fr-CA"/>
        </w:rPr>
        <w:t>’</w:t>
      </w:r>
      <w:r w:rsidRPr="00D33353">
        <w:rPr>
          <w:rFonts w:asciiTheme="minorHAnsi" w:eastAsiaTheme="minorEastAsia" w:hAnsiTheme="minorHAnsi" w:cstheme="minorBidi"/>
          <w:color w:val="auto"/>
          <w:sz w:val="22"/>
          <w:szCs w:val="22"/>
          <w:lang w:val="fr-CA"/>
        </w:rPr>
        <w:t>approuver un projet.</w:t>
      </w:r>
    </w:p>
    <w:p w14:paraId="56559D89" w14:textId="77777777" w:rsidR="00071A57" w:rsidRPr="00D33353" w:rsidRDefault="00071A57" w:rsidP="00071A57">
      <w:pPr>
        <w:spacing w:after="0" w:line="240" w:lineRule="auto"/>
        <w:rPr>
          <w:lang w:val="fr-CA"/>
        </w:rPr>
      </w:pPr>
    </w:p>
    <w:p w14:paraId="2D8985F5" w14:textId="77777777" w:rsidR="00071A57" w:rsidRPr="00D33353" w:rsidRDefault="00D375D9" w:rsidP="00071A57">
      <w:pPr>
        <w:pStyle w:val="Heading2"/>
        <w:rPr>
          <w:lang w:val="fr-CA"/>
        </w:rPr>
      </w:pPr>
      <w:bookmarkStart w:id="28" w:name="lt_pId094"/>
      <w:r w:rsidRPr="00D33353">
        <w:rPr>
          <w:lang w:val="fr-CA"/>
        </w:rPr>
        <w:t>Engagement communautaire autochtone</w:t>
      </w:r>
      <w:bookmarkEnd w:id="28"/>
    </w:p>
    <w:p w14:paraId="0C44D79E" w14:textId="783E0DF1" w:rsidR="00CA3802" w:rsidRPr="00D33353" w:rsidRDefault="00CA3802" w:rsidP="00CA3802">
      <w:pPr>
        <w:spacing w:after="100" w:afterAutospacing="1" w:line="240" w:lineRule="auto"/>
        <w:rPr>
          <w:lang w:val="fr-CA"/>
        </w:rPr>
      </w:pPr>
      <w:r w:rsidRPr="00D33353">
        <w:rPr>
          <w:lang w:val="fr-CA"/>
        </w:rPr>
        <w:t xml:space="preserve">Bien qu’il ne soit en aucun cas obligatoire de collaborer avec les communautés autochtones, les projets qui choisissent de faire appel à des partenaires autochtones doivent présenter un accord de réciprocité ainsi qu’une description de la manière dont les savoirs autochtones sont intégrés au projet. La recherche menée avec les communautés autochtones doit être conçue conjointement afin de soutenir leurs objectifs; il est souhaitable qu’une chercheuse principale ou un chercheur principal, ou encore une cochercheuse ou un cochercheur ayant déjà établi des liens avec la ou les communautés concernées y participe. Pour obtenir des conseils, consultez le </w:t>
      </w:r>
      <w:hyperlink r:id="rId13" w:history="1">
        <w:r w:rsidRPr="00D33353">
          <w:rPr>
            <w:rStyle w:val="Hyperlink"/>
            <w:lang w:val="fr-CA"/>
          </w:rPr>
          <w:t>Guide du Programme d’innovation dans les collèges et la communauté pour la recherche impliquant des peuples et des communautés autochtones</w:t>
        </w:r>
      </w:hyperlink>
      <w:r w:rsidRPr="00D33353">
        <w:rPr>
          <w:lang w:val="fr-CA"/>
        </w:rPr>
        <w:t>.</w:t>
      </w:r>
    </w:p>
    <w:p w14:paraId="0FE4E525" w14:textId="2E3A43B9" w:rsidR="000F5917" w:rsidRPr="00D33353" w:rsidRDefault="000F5917" w:rsidP="17332E79">
      <w:pPr>
        <w:spacing w:after="100" w:afterAutospacing="1" w:line="240" w:lineRule="auto"/>
        <w:rPr>
          <w:rFonts w:eastAsia="Times New Roman"/>
          <w:lang w:val="fr-CA"/>
        </w:rPr>
      </w:pPr>
    </w:p>
    <w:p w14:paraId="5B376773" w14:textId="16864B0C" w:rsidR="000F5917" w:rsidRPr="00D33353" w:rsidRDefault="00B423E2" w:rsidP="00F150CF">
      <w:pPr>
        <w:pStyle w:val="Heading1"/>
        <w:numPr>
          <w:ilvl w:val="0"/>
          <w:numId w:val="15"/>
        </w:numPr>
        <w:spacing w:line="240" w:lineRule="auto"/>
        <w:rPr>
          <w:rFonts w:eastAsia="Times New Roman"/>
          <w:lang w:val="fr-CA"/>
        </w:rPr>
      </w:pPr>
      <w:bookmarkStart w:id="29" w:name="lt_pId098"/>
      <w:commentRangeStart w:id="30"/>
      <w:r w:rsidRPr="00D33353">
        <w:rPr>
          <w:rFonts w:eastAsia="Times New Roman"/>
          <w:lang w:val="fr-CA"/>
        </w:rPr>
        <w:t>PERSONNEL</w:t>
      </w:r>
      <w:commentRangeEnd w:id="30"/>
      <w:r w:rsidR="0007321B" w:rsidRPr="00D33353">
        <w:rPr>
          <w:rStyle w:val="CommentReference"/>
          <w:rFonts w:eastAsia="Times New Roman"/>
          <w:sz w:val="32"/>
          <w:szCs w:val="32"/>
          <w:lang w:val="fr-CA"/>
        </w:rPr>
        <w:commentReference w:id="30"/>
      </w:r>
      <w:r w:rsidRPr="00D33353">
        <w:rPr>
          <w:rFonts w:eastAsia="Times New Roman"/>
          <w:lang w:val="fr-CA"/>
        </w:rPr>
        <w:t xml:space="preserve"> HAUTEMENT QUALIFIÉ ET </w:t>
      </w:r>
      <w:r w:rsidR="00B35382" w:rsidRPr="00D33353">
        <w:rPr>
          <w:rFonts w:eastAsia="Times New Roman"/>
          <w:lang w:val="fr-CA"/>
        </w:rPr>
        <w:t xml:space="preserve">STAGIAIRES </w:t>
      </w:r>
      <w:r w:rsidRPr="00D33353">
        <w:rPr>
          <w:rFonts w:eastAsia="Times New Roman"/>
          <w:lang w:val="fr-CA"/>
        </w:rPr>
        <w:t>DE</w:t>
      </w:r>
      <w:r w:rsidR="00B35382" w:rsidRPr="00D33353">
        <w:rPr>
          <w:rFonts w:eastAsia="Times New Roman"/>
          <w:lang w:val="fr-CA"/>
        </w:rPr>
        <w:t xml:space="preserve"> RECHERCHE</w:t>
      </w:r>
      <w:bookmarkEnd w:id="29"/>
    </w:p>
    <w:p w14:paraId="174429B4" w14:textId="479F3A7F" w:rsidR="00094839" w:rsidRPr="00D33353" w:rsidRDefault="00094839" w:rsidP="00094839">
      <w:pPr>
        <w:rPr>
          <w:lang w:val="fr-CA"/>
        </w:rPr>
      </w:pPr>
      <w:r w:rsidRPr="00D33353">
        <w:rPr>
          <w:lang w:val="fr-CA"/>
        </w:rPr>
        <w:t xml:space="preserve">Le recrutement et la formation </w:t>
      </w:r>
      <w:r w:rsidR="00B423E2" w:rsidRPr="00D33353">
        <w:rPr>
          <w:lang w:val="fr-CA"/>
        </w:rPr>
        <w:t>d</w:t>
      </w:r>
      <w:r w:rsidR="007D2141" w:rsidRPr="00D33353">
        <w:rPr>
          <w:lang w:val="fr-CA"/>
        </w:rPr>
        <w:t>’</w:t>
      </w:r>
      <w:r w:rsidR="00B423E2" w:rsidRPr="00D33353">
        <w:rPr>
          <w:lang w:val="fr-CA"/>
        </w:rPr>
        <w:t xml:space="preserve">un personnel hautement qualifié et </w:t>
      </w:r>
      <w:r w:rsidRPr="00D33353">
        <w:rPr>
          <w:lang w:val="fr-CA"/>
        </w:rPr>
        <w:t xml:space="preserve">de stagiaires </w:t>
      </w:r>
      <w:r w:rsidR="00B423E2" w:rsidRPr="00D33353">
        <w:rPr>
          <w:lang w:val="fr-CA"/>
        </w:rPr>
        <w:t>de</w:t>
      </w:r>
      <w:r w:rsidRPr="00D33353">
        <w:rPr>
          <w:lang w:val="fr-CA"/>
        </w:rPr>
        <w:t xml:space="preserve"> recherche constituent un élément essentiel </w:t>
      </w:r>
      <w:r w:rsidR="0007321B" w:rsidRPr="00D33353">
        <w:rPr>
          <w:lang w:val="fr-CA"/>
        </w:rPr>
        <w:t>des</w:t>
      </w:r>
      <w:r w:rsidRPr="00D33353">
        <w:rPr>
          <w:lang w:val="fr-CA"/>
        </w:rPr>
        <w:t xml:space="preserve"> projets financés par Volt-Age. Tous les projets doivent impérativement offrir à la prochaine génération de chercheuses et chercheurs la possibilité de développer leurs compétences et de bénéficier d</w:t>
      </w:r>
      <w:r w:rsidR="007D2141" w:rsidRPr="00D33353">
        <w:rPr>
          <w:lang w:val="fr-CA"/>
        </w:rPr>
        <w:t>’</w:t>
      </w:r>
      <w:r w:rsidRPr="00D33353">
        <w:rPr>
          <w:lang w:val="fr-CA"/>
        </w:rPr>
        <w:t>une formation et d</w:t>
      </w:r>
      <w:r w:rsidR="007D2141" w:rsidRPr="00D33353">
        <w:rPr>
          <w:lang w:val="fr-CA"/>
        </w:rPr>
        <w:t>’</w:t>
      </w:r>
      <w:r w:rsidRPr="00D33353">
        <w:rPr>
          <w:lang w:val="fr-CA"/>
        </w:rPr>
        <w:t>un encadrement de qualité.</w:t>
      </w:r>
    </w:p>
    <w:p w14:paraId="633B82CB" w14:textId="3ACAC8AF" w:rsidR="00B423E2" w:rsidRPr="00D33353" w:rsidRDefault="0007321B" w:rsidP="00B423E2">
      <w:pPr>
        <w:spacing w:after="0" w:line="240" w:lineRule="auto"/>
        <w:rPr>
          <w:lang w:val="fr-CA"/>
        </w:rPr>
      </w:pPr>
      <w:r w:rsidRPr="00D33353">
        <w:rPr>
          <w:lang w:val="fr-CA"/>
        </w:rPr>
        <w:lastRenderedPageBreak/>
        <w:t>L</w:t>
      </w:r>
      <w:r w:rsidR="00B423E2" w:rsidRPr="00D33353">
        <w:rPr>
          <w:lang w:val="fr-CA"/>
        </w:rPr>
        <w:t>es stagiaires de recherche financés par Volt-Age doivent faire l</w:t>
      </w:r>
      <w:r w:rsidR="007D2141" w:rsidRPr="00D33353">
        <w:rPr>
          <w:lang w:val="fr-CA"/>
        </w:rPr>
        <w:t>’</w:t>
      </w:r>
      <w:r w:rsidR="00B423E2" w:rsidRPr="00D33353">
        <w:rPr>
          <w:lang w:val="fr-CA"/>
        </w:rPr>
        <w:t>objet d</w:t>
      </w:r>
      <w:r w:rsidR="007D2141" w:rsidRPr="00D33353">
        <w:rPr>
          <w:lang w:val="fr-CA"/>
        </w:rPr>
        <w:t>’</w:t>
      </w:r>
      <w:r w:rsidR="00B423E2" w:rsidRPr="00D33353">
        <w:rPr>
          <w:lang w:val="fr-CA"/>
        </w:rPr>
        <w:t xml:space="preserve">une dotation budgétaire respectant les montants </w:t>
      </w:r>
      <w:r w:rsidR="00B423E2" w:rsidRPr="00D33353">
        <w:rPr>
          <w:i/>
          <w:iCs/>
          <w:lang w:val="fr-CA"/>
        </w:rPr>
        <w:t>minimaux</w:t>
      </w:r>
      <w:r w:rsidR="00B423E2" w:rsidRPr="00D33353">
        <w:rPr>
          <w:lang w:val="fr-CA"/>
        </w:rPr>
        <w:t xml:space="preserve"> suivants</w:t>
      </w:r>
      <w:r w:rsidR="00200D06" w:rsidRPr="00D33353">
        <w:rPr>
          <w:lang w:val="fr-CA"/>
        </w:rPr>
        <w:t> </w:t>
      </w:r>
      <w:r w:rsidR="00B423E2" w:rsidRPr="00D33353">
        <w:rPr>
          <w:lang w:val="fr-CA"/>
        </w:rPr>
        <w:t xml:space="preserve">: </w:t>
      </w:r>
      <w:r w:rsidR="007D2141" w:rsidRPr="00D33353">
        <w:rPr>
          <w:lang w:val="fr-CA"/>
        </w:rPr>
        <w:t>22</w:t>
      </w:r>
      <w:r w:rsidR="00D66DD7" w:rsidRPr="00D33353">
        <w:rPr>
          <w:lang w:val="fr-CA"/>
        </w:rPr>
        <w:t> </w:t>
      </w:r>
      <w:r w:rsidR="007D2141" w:rsidRPr="00D33353">
        <w:rPr>
          <w:lang w:val="fr-CA"/>
        </w:rPr>
        <w:t>000</w:t>
      </w:r>
      <w:r w:rsidR="00D66DD7" w:rsidRPr="00D33353">
        <w:rPr>
          <w:lang w:val="fr-CA"/>
        </w:rPr>
        <w:t> </w:t>
      </w:r>
      <w:r w:rsidR="007D2141" w:rsidRPr="00D33353">
        <w:rPr>
          <w:lang w:val="fr-CA"/>
        </w:rPr>
        <w:t xml:space="preserve">$/an pour la </w:t>
      </w:r>
      <w:r w:rsidR="00B423E2" w:rsidRPr="00D33353">
        <w:rPr>
          <w:lang w:val="fr-CA"/>
        </w:rPr>
        <w:t xml:space="preserve">maîtrise; </w:t>
      </w:r>
      <w:r w:rsidR="007D2141" w:rsidRPr="00D33353">
        <w:rPr>
          <w:lang w:val="fr-CA"/>
        </w:rPr>
        <w:t>35</w:t>
      </w:r>
      <w:r w:rsidR="00D66DD7" w:rsidRPr="00D33353">
        <w:rPr>
          <w:lang w:val="fr-CA"/>
        </w:rPr>
        <w:t> </w:t>
      </w:r>
      <w:r w:rsidR="007D2141" w:rsidRPr="00D33353">
        <w:rPr>
          <w:lang w:val="fr-CA"/>
        </w:rPr>
        <w:t>000</w:t>
      </w:r>
      <w:r w:rsidR="00D66DD7" w:rsidRPr="00D33353">
        <w:rPr>
          <w:lang w:val="fr-CA"/>
        </w:rPr>
        <w:t> </w:t>
      </w:r>
      <w:r w:rsidR="007D2141" w:rsidRPr="00D33353">
        <w:rPr>
          <w:lang w:val="fr-CA"/>
        </w:rPr>
        <w:t xml:space="preserve">$/an pour le </w:t>
      </w:r>
      <w:r w:rsidR="00B423E2" w:rsidRPr="00D33353">
        <w:rPr>
          <w:lang w:val="fr-CA"/>
        </w:rPr>
        <w:t xml:space="preserve">doctorat; </w:t>
      </w:r>
      <w:r w:rsidR="007D2141" w:rsidRPr="00D33353">
        <w:rPr>
          <w:lang w:val="fr-CA"/>
        </w:rPr>
        <w:t>50</w:t>
      </w:r>
      <w:r w:rsidR="00D66DD7" w:rsidRPr="00D33353">
        <w:rPr>
          <w:lang w:val="fr-CA"/>
        </w:rPr>
        <w:t> </w:t>
      </w:r>
      <w:r w:rsidR="007D2141" w:rsidRPr="00D33353">
        <w:rPr>
          <w:lang w:val="fr-CA"/>
        </w:rPr>
        <w:t>000</w:t>
      </w:r>
      <w:r w:rsidR="00D66DD7" w:rsidRPr="00D33353">
        <w:rPr>
          <w:lang w:val="fr-CA"/>
        </w:rPr>
        <w:t> </w:t>
      </w:r>
      <w:r w:rsidR="007D2141" w:rsidRPr="00D33353">
        <w:rPr>
          <w:lang w:val="fr-CA"/>
        </w:rPr>
        <w:t xml:space="preserve">$/an pour la </w:t>
      </w:r>
      <w:r w:rsidR="00B423E2" w:rsidRPr="00D33353">
        <w:rPr>
          <w:lang w:val="fr-CA"/>
        </w:rPr>
        <w:t xml:space="preserve">recherche postdoctorale. Vous trouverez </w:t>
      </w:r>
      <w:hyperlink r:id="rId18" w:history="1">
        <w:r w:rsidR="00B423E2" w:rsidRPr="00D33353">
          <w:rPr>
            <w:rStyle w:val="Hyperlink"/>
            <w:lang w:val="fr-CA"/>
          </w:rPr>
          <w:t>ici</w:t>
        </w:r>
      </w:hyperlink>
      <w:r w:rsidR="00B423E2" w:rsidRPr="00D33353">
        <w:rPr>
          <w:lang w:val="fr-CA"/>
        </w:rPr>
        <w:t xml:space="preserve"> les fonds supplémentaires pouvant être utilisés pour compléter les montants alloués aux stagiaires de recherche. Le personnel hautement qualifié (y compris les personnes assistantes ou attachées de recherche, les membres du personnel scientifique, les techniciennes et techniciens, les personnes offrant des services professionnels et techniques ainsi que les consultantes et consultants) doit être rémunéré conformément aux </w:t>
      </w:r>
      <w:hyperlink r:id="rId19" w:history="1">
        <w:r w:rsidR="00B423E2" w:rsidRPr="00D33353">
          <w:rPr>
            <w:rStyle w:val="Hyperlink"/>
            <w:lang w:val="fr-CA"/>
          </w:rPr>
          <w:t>règlements syndicaux</w:t>
        </w:r>
      </w:hyperlink>
      <w:r w:rsidR="00B423E2" w:rsidRPr="00D33353">
        <w:rPr>
          <w:lang w:val="fr-CA"/>
        </w:rPr>
        <w:t xml:space="preserve"> pertinents de l’Université Concordia, en fonction du niveau de formation et de l’expérience, et les estimations salariales doivent comprendre les avantages sociaux ainsi que les augmentations salariales prévues au fil du temps.</w:t>
      </w:r>
    </w:p>
    <w:p w14:paraId="747F29DB" w14:textId="38A7A062" w:rsidR="00CA5E6C" w:rsidRPr="00D33353" w:rsidRDefault="00B96407" w:rsidP="00F150CF">
      <w:pPr>
        <w:pStyle w:val="Heading1"/>
        <w:numPr>
          <w:ilvl w:val="0"/>
          <w:numId w:val="15"/>
        </w:numPr>
        <w:spacing w:line="240" w:lineRule="auto"/>
        <w:rPr>
          <w:rFonts w:eastAsia="Times New Roman"/>
          <w:lang w:val="fr-CA"/>
        </w:rPr>
      </w:pPr>
      <w:bookmarkStart w:id="31" w:name="lt_pId104"/>
      <w:r w:rsidRPr="00D33353">
        <w:rPr>
          <w:rFonts w:eastAsia="Times New Roman"/>
          <w:lang w:val="fr-CA"/>
        </w:rPr>
        <w:t>RETOMBÉES POUR LA SOCIÉTÉ</w:t>
      </w:r>
      <w:bookmarkEnd w:id="31"/>
    </w:p>
    <w:p w14:paraId="4D759D23" w14:textId="358F501C" w:rsidR="00CA5E6C" w:rsidRPr="00D33353" w:rsidRDefault="00456EF7" w:rsidP="00CA5E6C">
      <w:pPr>
        <w:spacing w:after="0" w:line="240" w:lineRule="auto"/>
        <w:rPr>
          <w:lang w:val="fr-CA"/>
        </w:rPr>
      </w:pPr>
      <w:r w:rsidRPr="00D33353">
        <w:rPr>
          <w:lang w:val="fr-CA"/>
        </w:rPr>
        <w:t>Les projets de Volt-Age contribuent non seulement aux initiatives d</w:t>
      </w:r>
      <w:r w:rsidR="007D2141" w:rsidRPr="00D33353">
        <w:rPr>
          <w:lang w:val="fr-CA"/>
        </w:rPr>
        <w:t>’</w:t>
      </w:r>
      <w:r w:rsidRPr="00D33353">
        <w:rPr>
          <w:lang w:val="fr-CA"/>
        </w:rPr>
        <w:t>électrification et de décarbonation au Canada, mais aussi à la réalisation des objectifs de développement durable et de résilience visant à améliorer la qualité de vie des citoyennes et citoyens canadiens ainsi qu</w:t>
      </w:r>
      <w:r w:rsidR="007D2141" w:rsidRPr="00D33353">
        <w:rPr>
          <w:lang w:val="fr-CA"/>
        </w:rPr>
        <w:t>’</w:t>
      </w:r>
      <w:r w:rsidRPr="00D33353">
        <w:rPr>
          <w:lang w:val="fr-CA"/>
        </w:rPr>
        <w:t>à créer une société plus équitable. Les projets de Volt-Age doivent répondre à certains ou à l</w:t>
      </w:r>
      <w:r w:rsidR="007D2141" w:rsidRPr="00D33353">
        <w:rPr>
          <w:lang w:val="fr-CA"/>
        </w:rPr>
        <w:t>’</w:t>
      </w:r>
      <w:r w:rsidRPr="00D33353">
        <w:rPr>
          <w:lang w:val="fr-CA"/>
        </w:rPr>
        <w:t>ensemble des critères de développement durable et de résilience décrits ci-dessous, ou avoir une incidence sur ceux-ci.</w:t>
      </w:r>
    </w:p>
    <w:p w14:paraId="341A14D1" w14:textId="77777777" w:rsidR="00632E1C" w:rsidRPr="00D33353" w:rsidRDefault="00632E1C" w:rsidP="00CA5E6C">
      <w:pPr>
        <w:spacing w:after="0" w:line="240" w:lineRule="auto"/>
        <w:rPr>
          <w:lang w:val="fr-CA"/>
        </w:rPr>
      </w:pPr>
    </w:p>
    <w:p w14:paraId="679D6C3E" w14:textId="6EF7066D" w:rsidR="00632E1C" w:rsidRPr="00D33353" w:rsidRDefault="00B35382" w:rsidP="00CA5E6C">
      <w:pPr>
        <w:spacing w:after="0" w:line="240" w:lineRule="auto"/>
        <w:rPr>
          <w:b/>
          <w:bCs/>
          <w:lang w:val="fr-CA"/>
        </w:rPr>
      </w:pPr>
      <w:bookmarkStart w:id="32" w:name="lt_pId107"/>
      <w:r w:rsidRPr="00D33353">
        <w:rPr>
          <w:b/>
          <w:bCs/>
          <w:lang w:val="fr-CA"/>
        </w:rPr>
        <w:t>D</w:t>
      </w:r>
      <w:r w:rsidR="00D375D9" w:rsidRPr="00D33353">
        <w:rPr>
          <w:b/>
          <w:bCs/>
          <w:lang w:val="fr-CA"/>
        </w:rPr>
        <w:t>éveloppement durable;</w:t>
      </w:r>
      <w:bookmarkEnd w:id="32"/>
      <w:r w:rsidR="00D375D9" w:rsidRPr="00D33353">
        <w:rPr>
          <w:b/>
          <w:bCs/>
          <w:lang w:val="fr-CA"/>
        </w:rPr>
        <w:t xml:space="preserve"> </w:t>
      </w:r>
    </w:p>
    <w:tbl>
      <w:tblPr>
        <w:tblStyle w:val="TableGrid"/>
        <w:tblW w:w="9473"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1410"/>
        <w:gridCol w:w="8063"/>
      </w:tblGrid>
      <w:tr w:rsidR="00F40215" w:rsidRPr="00D33353" w14:paraId="0F1AD0E7" w14:textId="77777777" w:rsidTr="17332E79">
        <w:trPr>
          <w:trHeight w:val="360"/>
        </w:trPr>
        <w:tc>
          <w:tcPr>
            <w:tcW w:w="1410" w:type="dxa"/>
            <w:shd w:val="clear" w:color="auto" w:fill="D9D9D9" w:themeFill="background1" w:themeFillShade="D9"/>
            <w:tcMar>
              <w:left w:w="105" w:type="dxa"/>
              <w:right w:w="105" w:type="dxa"/>
            </w:tcMar>
          </w:tcPr>
          <w:p w14:paraId="1D4E69F5" w14:textId="77777777" w:rsidR="00632E1C" w:rsidRPr="00D33353" w:rsidRDefault="00D375D9" w:rsidP="00CE49D7">
            <w:pPr>
              <w:rPr>
                <w:rFonts w:eastAsia="Calibri" w:cs="Calibri"/>
                <w:color w:val="000000" w:themeColor="text1"/>
                <w:sz w:val="18"/>
                <w:szCs w:val="18"/>
                <w:lang w:val="fr-CA"/>
              </w:rPr>
            </w:pPr>
            <w:bookmarkStart w:id="33" w:name="lt_pId108"/>
            <w:r w:rsidRPr="00D33353">
              <w:rPr>
                <w:rFonts w:eastAsia="Calibri" w:cs="Calibri"/>
                <w:b/>
                <w:bCs/>
                <w:color w:val="000000" w:themeColor="text1"/>
                <w:sz w:val="18"/>
                <w:szCs w:val="18"/>
                <w:lang w:val="fr-CA"/>
              </w:rPr>
              <w:t>Critères</w:t>
            </w:r>
            <w:bookmarkEnd w:id="33"/>
          </w:p>
        </w:tc>
        <w:tc>
          <w:tcPr>
            <w:tcW w:w="8063" w:type="dxa"/>
            <w:shd w:val="clear" w:color="auto" w:fill="D9D9D9" w:themeFill="background1" w:themeFillShade="D9"/>
            <w:tcMar>
              <w:left w:w="105" w:type="dxa"/>
              <w:right w:w="105" w:type="dxa"/>
            </w:tcMar>
          </w:tcPr>
          <w:p w14:paraId="644390E7" w14:textId="7042A324" w:rsidR="00632E1C" w:rsidRPr="00D33353" w:rsidRDefault="00456EF7" w:rsidP="00CE49D7">
            <w:pPr>
              <w:rPr>
                <w:rFonts w:eastAsia="Calibri" w:cs="Calibri"/>
                <w:b/>
                <w:bCs/>
                <w:color w:val="000000" w:themeColor="text1"/>
                <w:sz w:val="18"/>
                <w:szCs w:val="18"/>
                <w:lang w:val="fr-CA"/>
              </w:rPr>
            </w:pPr>
            <w:r w:rsidRPr="00D33353">
              <w:rPr>
                <w:rFonts w:eastAsia="Calibri" w:cs="Calibri"/>
                <w:b/>
                <w:bCs/>
                <w:color w:val="000000" w:themeColor="text1"/>
                <w:sz w:val="18"/>
                <w:szCs w:val="18"/>
                <w:lang w:val="fr-CA"/>
              </w:rPr>
              <w:t>Définition de Volt-Age (inspirée par les dimensions et les piliers des Objectifs de développement durable des Nations Unies)</w:t>
            </w:r>
          </w:p>
        </w:tc>
      </w:tr>
      <w:tr w:rsidR="00F40215" w:rsidRPr="00D33353" w14:paraId="5D06EB20" w14:textId="77777777" w:rsidTr="17332E79">
        <w:trPr>
          <w:trHeight w:val="508"/>
        </w:trPr>
        <w:tc>
          <w:tcPr>
            <w:tcW w:w="1410" w:type="dxa"/>
            <w:tcMar>
              <w:left w:w="105" w:type="dxa"/>
              <w:right w:w="105" w:type="dxa"/>
            </w:tcMar>
          </w:tcPr>
          <w:p w14:paraId="12CCDF60" w14:textId="77777777" w:rsidR="00632E1C" w:rsidRPr="00D33353" w:rsidRDefault="00D375D9" w:rsidP="00CE49D7">
            <w:pPr>
              <w:rPr>
                <w:rFonts w:eastAsia="Calibri" w:cs="Calibri"/>
                <w:color w:val="000000" w:themeColor="text1"/>
                <w:sz w:val="18"/>
                <w:szCs w:val="18"/>
                <w:lang w:val="fr-CA"/>
              </w:rPr>
            </w:pPr>
            <w:bookmarkStart w:id="34" w:name="lt_pId110"/>
            <w:r w:rsidRPr="00D33353">
              <w:rPr>
                <w:rFonts w:eastAsia="Calibri" w:cs="Calibri"/>
                <w:color w:val="000000" w:themeColor="text1"/>
                <w:sz w:val="18"/>
                <w:szCs w:val="18"/>
                <w:lang w:val="fr-CA"/>
              </w:rPr>
              <w:t>Personnes</w:t>
            </w:r>
            <w:bookmarkEnd w:id="34"/>
          </w:p>
        </w:tc>
        <w:tc>
          <w:tcPr>
            <w:tcW w:w="8063" w:type="dxa"/>
            <w:tcMar>
              <w:left w:w="105" w:type="dxa"/>
              <w:right w:w="105" w:type="dxa"/>
            </w:tcMar>
          </w:tcPr>
          <w:p w14:paraId="58A214DB" w14:textId="515322E7" w:rsidR="00632E1C" w:rsidRPr="00D33353" w:rsidRDefault="00456EF7" w:rsidP="00CE49D7">
            <w:pPr>
              <w:rPr>
                <w:rFonts w:eastAsia="Calibri" w:cs="Calibri"/>
                <w:color w:val="000000" w:themeColor="text1"/>
                <w:sz w:val="18"/>
                <w:szCs w:val="18"/>
                <w:lang w:val="fr-CA"/>
              </w:rPr>
            </w:pPr>
            <w:r w:rsidRPr="00D33353">
              <w:rPr>
                <w:rFonts w:eastAsia="Calibri" w:cs="Calibri"/>
                <w:color w:val="000000" w:themeColor="text1"/>
                <w:sz w:val="18"/>
                <w:szCs w:val="18"/>
                <w:lang w:val="fr-CA"/>
              </w:rPr>
              <w:t>Mettre fin aux inégalités sociopolitiques et financières en matière d</w:t>
            </w:r>
            <w:r w:rsidR="007D2141" w:rsidRPr="00D33353">
              <w:rPr>
                <w:rFonts w:eastAsia="Calibri" w:cs="Calibri"/>
                <w:color w:val="000000" w:themeColor="text1"/>
                <w:sz w:val="18"/>
                <w:szCs w:val="18"/>
                <w:lang w:val="fr-CA"/>
              </w:rPr>
              <w:t>’</w:t>
            </w:r>
            <w:r w:rsidRPr="00D33353">
              <w:rPr>
                <w:rFonts w:eastAsia="Calibri" w:cs="Calibri"/>
                <w:color w:val="000000" w:themeColor="text1"/>
                <w:sz w:val="18"/>
                <w:szCs w:val="18"/>
                <w:lang w:val="fr-CA"/>
              </w:rPr>
              <w:t>accès aux technologies d</w:t>
            </w:r>
            <w:r w:rsidR="007D2141" w:rsidRPr="00D33353">
              <w:rPr>
                <w:rFonts w:eastAsia="Calibri" w:cs="Calibri"/>
                <w:color w:val="000000" w:themeColor="text1"/>
                <w:sz w:val="18"/>
                <w:szCs w:val="18"/>
                <w:lang w:val="fr-CA"/>
              </w:rPr>
              <w:t>’</w:t>
            </w:r>
            <w:r w:rsidRPr="00D33353">
              <w:rPr>
                <w:rFonts w:eastAsia="Calibri" w:cs="Calibri"/>
                <w:color w:val="000000" w:themeColor="text1"/>
                <w:sz w:val="18"/>
                <w:szCs w:val="18"/>
                <w:lang w:val="fr-CA"/>
              </w:rPr>
              <w:t>énergie propre afin de permettre à chaque personne de vivre avec dignité dans un environnement sain</w:t>
            </w:r>
          </w:p>
        </w:tc>
      </w:tr>
      <w:tr w:rsidR="00F40215" w:rsidRPr="00D33353" w14:paraId="6F6BBD08" w14:textId="77777777" w:rsidTr="17332E79">
        <w:trPr>
          <w:trHeight w:val="360"/>
        </w:trPr>
        <w:tc>
          <w:tcPr>
            <w:tcW w:w="1410" w:type="dxa"/>
            <w:tcMar>
              <w:left w:w="105" w:type="dxa"/>
              <w:right w:w="105" w:type="dxa"/>
            </w:tcMar>
          </w:tcPr>
          <w:p w14:paraId="6D771518" w14:textId="77777777" w:rsidR="00632E1C" w:rsidRPr="00D33353" w:rsidRDefault="00D375D9" w:rsidP="00CE49D7">
            <w:pPr>
              <w:rPr>
                <w:rFonts w:eastAsia="Calibri" w:cs="Calibri"/>
                <w:color w:val="000000" w:themeColor="text1"/>
                <w:sz w:val="18"/>
                <w:szCs w:val="18"/>
                <w:lang w:val="fr-CA"/>
              </w:rPr>
            </w:pPr>
            <w:bookmarkStart w:id="35" w:name="lt_pId112"/>
            <w:r w:rsidRPr="00D33353">
              <w:rPr>
                <w:rFonts w:eastAsia="Calibri" w:cs="Calibri"/>
                <w:color w:val="000000" w:themeColor="text1"/>
                <w:sz w:val="18"/>
                <w:szCs w:val="18"/>
                <w:lang w:val="fr-CA"/>
              </w:rPr>
              <w:t>Planète</w:t>
            </w:r>
            <w:bookmarkEnd w:id="35"/>
          </w:p>
        </w:tc>
        <w:tc>
          <w:tcPr>
            <w:tcW w:w="8063" w:type="dxa"/>
            <w:tcMar>
              <w:left w:w="105" w:type="dxa"/>
              <w:right w:w="105" w:type="dxa"/>
            </w:tcMar>
          </w:tcPr>
          <w:p w14:paraId="0C713E32" w14:textId="5F27730E" w:rsidR="00632E1C" w:rsidRPr="00D33353" w:rsidRDefault="00456EF7" w:rsidP="00CE49D7">
            <w:pPr>
              <w:rPr>
                <w:rFonts w:eastAsia="Calibri" w:cs="Calibri"/>
                <w:color w:val="000000" w:themeColor="text1"/>
                <w:sz w:val="18"/>
                <w:szCs w:val="18"/>
                <w:lang w:val="fr-CA"/>
              </w:rPr>
            </w:pPr>
            <w:r w:rsidRPr="00D33353">
              <w:rPr>
                <w:rFonts w:eastAsia="Calibri" w:cs="Calibri"/>
                <w:color w:val="000000" w:themeColor="text1"/>
                <w:sz w:val="18"/>
                <w:szCs w:val="18"/>
                <w:lang w:val="fr-CA"/>
              </w:rPr>
              <w:t xml:space="preserve">Protéger la planète grâce à la recherche sur les énergies renouvelables </w:t>
            </w:r>
            <w:r w:rsidR="0007321B" w:rsidRPr="00D33353">
              <w:rPr>
                <w:rFonts w:eastAsia="Calibri" w:cs="Calibri"/>
                <w:color w:val="000000" w:themeColor="text1"/>
                <w:sz w:val="18"/>
                <w:szCs w:val="18"/>
                <w:lang w:val="fr-CA"/>
              </w:rPr>
              <w:t>ainsi qu’</w:t>
            </w:r>
            <w:r w:rsidRPr="00D33353">
              <w:rPr>
                <w:rFonts w:eastAsia="Calibri" w:cs="Calibri"/>
                <w:color w:val="000000" w:themeColor="text1"/>
                <w:sz w:val="18"/>
                <w:szCs w:val="18"/>
                <w:lang w:val="fr-CA"/>
              </w:rPr>
              <w:t>à des solutions susceptibles de réduire les émissions de gaz à effet de serre et de créer un monde meilleur pour demain</w:t>
            </w:r>
          </w:p>
        </w:tc>
      </w:tr>
      <w:tr w:rsidR="00F40215" w:rsidRPr="00D33353" w14:paraId="24684025" w14:textId="77777777" w:rsidTr="17332E79">
        <w:trPr>
          <w:trHeight w:val="360"/>
        </w:trPr>
        <w:tc>
          <w:tcPr>
            <w:tcW w:w="1410" w:type="dxa"/>
            <w:tcMar>
              <w:left w:w="105" w:type="dxa"/>
              <w:right w:w="105" w:type="dxa"/>
            </w:tcMar>
          </w:tcPr>
          <w:p w14:paraId="133FD6F1" w14:textId="4DE3E591" w:rsidR="00632E1C" w:rsidRPr="00D33353" w:rsidRDefault="00D375D9" w:rsidP="00CE49D7">
            <w:pPr>
              <w:rPr>
                <w:rFonts w:eastAsia="Calibri" w:cs="Calibri"/>
                <w:color w:val="000000" w:themeColor="text1"/>
                <w:sz w:val="18"/>
                <w:szCs w:val="18"/>
                <w:lang w:val="fr-CA"/>
              </w:rPr>
            </w:pPr>
            <w:bookmarkStart w:id="36" w:name="lt_pId114"/>
            <w:r w:rsidRPr="00D33353">
              <w:rPr>
                <w:rFonts w:eastAsia="Calibri" w:cs="Calibri"/>
                <w:color w:val="000000" w:themeColor="text1"/>
                <w:sz w:val="18"/>
                <w:szCs w:val="18"/>
                <w:lang w:val="fr-CA"/>
              </w:rPr>
              <w:t>Prosp</w:t>
            </w:r>
            <w:r w:rsidR="004932A6" w:rsidRPr="00D33353">
              <w:rPr>
                <w:rFonts w:eastAsia="Calibri" w:cs="Calibri"/>
                <w:color w:val="000000" w:themeColor="text1"/>
                <w:sz w:val="18"/>
                <w:szCs w:val="18"/>
                <w:lang w:val="fr-CA"/>
              </w:rPr>
              <w:t>é</w:t>
            </w:r>
            <w:r w:rsidRPr="00D33353">
              <w:rPr>
                <w:rFonts w:eastAsia="Calibri" w:cs="Calibri"/>
                <w:color w:val="000000" w:themeColor="text1"/>
                <w:sz w:val="18"/>
                <w:szCs w:val="18"/>
                <w:lang w:val="fr-CA"/>
              </w:rPr>
              <w:t>rit</w:t>
            </w:r>
            <w:r w:rsidR="004932A6" w:rsidRPr="00D33353">
              <w:rPr>
                <w:rFonts w:eastAsia="Calibri" w:cs="Calibri"/>
                <w:color w:val="000000" w:themeColor="text1"/>
                <w:sz w:val="18"/>
                <w:szCs w:val="18"/>
                <w:lang w:val="fr-CA"/>
              </w:rPr>
              <w:t>é</w:t>
            </w:r>
            <w:bookmarkEnd w:id="36"/>
          </w:p>
        </w:tc>
        <w:tc>
          <w:tcPr>
            <w:tcW w:w="8063" w:type="dxa"/>
            <w:tcMar>
              <w:left w:w="105" w:type="dxa"/>
              <w:right w:w="105" w:type="dxa"/>
            </w:tcMar>
          </w:tcPr>
          <w:p w14:paraId="132598EC" w14:textId="0775D8CD" w:rsidR="00632E1C" w:rsidRPr="00D33353" w:rsidRDefault="00456EF7" w:rsidP="00CE49D7">
            <w:pPr>
              <w:rPr>
                <w:rFonts w:eastAsia="Calibri" w:cs="Calibri"/>
                <w:color w:val="000000" w:themeColor="text1"/>
                <w:sz w:val="18"/>
                <w:szCs w:val="18"/>
                <w:lang w:val="fr-CA"/>
              </w:rPr>
            </w:pPr>
            <w:r w:rsidRPr="00D33353">
              <w:rPr>
                <w:rFonts w:eastAsia="Calibri" w:cs="Calibri"/>
                <w:color w:val="000000" w:themeColor="text1"/>
                <w:sz w:val="18"/>
                <w:szCs w:val="18"/>
                <w:lang w:val="fr-CA"/>
              </w:rPr>
              <w:t>Veiller à ce que tous les résultats et partenariats soient mutuellement bénéfiques</w:t>
            </w:r>
            <w:r w:rsidR="0007321B" w:rsidRPr="00D33353">
              <w:rPr>
                <w:rFonts w:eastAsia="Calibri" w:cs="Calibri"/>
                <w:color w:val="000000" w:themeColor="text1"/>
                <w:sz w:val="18"/>
                <w:szCs w:val="18"/>
                <w:lang w:val="fr-CA"/>
              </w:rPr>
              <w:t>,</w:t>
            </w:r>
            <w:r w:rsidRPr="00D33353">
              <w:rPr>
                <w:rFonts w:eastAsia="Calibri" w:cs="Calibri"/>
                <w:color w:val="000000" w:themeColor="text1"/>
                <w:sz w:val="18"/>
                <w:szCs w:val="18"/>
                <w:lang w:val="fr-CA"/>
              </w:rPr>
              <w:t xml:space="preserve"> et favorisent le bien-être économique et social de toutes les parties prenantes, sans nuire à l</w:t>
            </w:r>
            <w:r w:rsidR="007D2141" w:rsidRPr="00D33353">
              <w:rPr>
                <w:rFonts w:eastAsia="Calibri" w:cs="Calibri"/>
                <w:color w:val="000000" w:themeColor="text1"/>
                <w:sz w:val="18"/>
                <w:szCs w:val="18"/>
                <w:lang w:val="fr-CA"/>
              </w:rPr>
              <w:t>’</w:t>
            </w:r>
            <w:r w:rsidRPr="00D33353">
              <w:rPr>
                <w:rFonts w:eastAsia="Calibri" w:cs="Calibri"/>
                <w:color w:val="000000" w:themeColor="text1"/>
                <w:sz w:val="18"/>
                <w:szCs w:val="18"/>
                <w:lang w:val="fr-CA"/>
              </w:rPr>
              <w:t>environnement naturel</w:t>
            </w:r>
          </w:p>
        </w:tc>
      </w:tr>
      <w:tr w:rsidR="00F40215" w:rsidRPr="00D33353" w14:paraId="55D8F11E" w14:textId="77777777" w:rsidTr="17332E79">
        <w:trPr>
          <w:trHeight w:val="360"/>
        </w:trPr>
        <w:tc>
          <w:tcPr>
            <w:tcW w:w="1410" w:type="dxa"/>
            <w:tcMar>
              <w:left w:w="105" w:type="dxa"/>
              <w:right w:w="105" w:type="dxa"/>
            </w:tcMar>
          </w:tcPr>
          <w:p w14:paraId="4E719DF0" w14:textId="5FAA452A" w:rsidR="00632E1C" w:rsidRPr="00D33353" w:rsidRDefault="00D375D9" w:rsidP="00CE49D7">
            <w:pPr>
              <w:rPr>
                <w:rFonts w:eastAsia="Calibri" w:cs="Calibri"/>
                <w:color w:val="000000" w:themeColor="text1"/>
                <w:sz w:val="18"/>
                <w:szCs w:val="18"/>
                <w:lang w:val="fr-CA"/>
              </w:rPr>
            </w:pPr>
            <w:bookmarkStart w:id="37" w:name="lt_pId116"/>
            <w:r w:rsidRPr="00D33353">
              <w:rPr>
                <w:rFonts w:eastAsia="Calibri" w:cs="Calibri"/>
                <w:color w:val="000000" w:themeColor="text1"/>
                <w:sz w:val="18"/>
                <w:szCs w:val="18"/>
                <w:lang w:val="fr-CA"/>
              </w:rPr>
              <w:t>P</w:t>
            </w:r>
            <w:r w:rsidR="004932A6" w:rsidRPr="00D33353">
              <w:rPr>
                <w:rFonts w:eastAsia="Calibri" w:cs="Calibri"/>
                <w:color w:val="000000" w:themeColor="text1"/>
                <w:sz w:val="18"/>
                <w:szCs w:val="18"/>
                <w:lang w:val="fr-CA"/>
              </w:rPr>
              <w:t>aix</w:t>
            </w:r>
            <w:bookmarkEnd w:id="37"/>
          </w:p>
        </w:tc>
        <w:tc>
          <w:tcPr>
            <w:tcW w:w="8063" w:type="dxa"/>
            <w:tcMar>
              <w:left w:w="105" w:type="dxa"/>
              <w:right w:w="105" w:type="dxa"/>
            </w:tcMar>
          </w:tcPr>
          <w:p w14:paraId="77C4D980" w14:textId="6D2CF529" w:rsidR="00632E1C" w:rsidRPr="00D33353" w:rsidRDefault="00456EF7" w:rsidP="00CE49D7">
            <w:pPr>
              <w:rPr>
                <w:rFonts w:eastAsia="Calibri" w:cs="Calibri"/>
                <w:color w:val="000000" w:themeColor="text1"/>
                <w:sz w:val="18"/>
                <w:szCs w:val="18"/>
                <w:lang w:val="fr-CA"/>
              </w:rPr>
            </w:pPr>
            <w:r w:rsidRPr="00D33353">
              <w:rPr>
                <w:rFonts w:eastAsia="Calibri" w:cs="Calibri"/>
                <w:color w:val="000000" w:themeColor="text1"/>
                <w:sz w:val="18"/>
                <w:szCs w:val="18"/>
                <w:lang w:val="fr-CA"/>
              </w:rPr>
              <w:t>Favoriser le développement de communautés et d</w:t>
            </w:r>
            <w:r w:rsidR="007D2141" w:rsidRPr="00D33353">
              <w:rPr>
                <w:rFonts w:eastAsia="Calibri" w:cs="Calibri"/>
                <w:color w:val="000000" w:themeColor="text1"/>
                <w:sz w:val="18"/>
                <w:szCs w:val="18"/>
                <w:lang w:val="fr-CA"/>
              </w:rPr>
              <w:t>’</w:t>
            </w:r>
            <w:r w:rsidRPr="00D33353">
              <w:rPr>
                <w:rFonts w:eastAsia="Calibri" w:cs="Calibri"/>
                <w:color w:val="000000" w:themeColor="text1"/>
                <w:sz w:val="18"/>
                <w:szCs w:val="18"/>
                <w:lang w:val="fr-CA"/>
              </w:rPr>
              <w:t>environnements dotés de solutions énergétiques propres qui renforcent la sécurité et la sûreté de toutes et tous</w:t>
            </w:r>
          </w:p>
        </w:tc>
      </w:tr>
      <w:tr w:rsidR="00F40215" w:rsidRPr="00D33353" w14:paraId="4803A5DF" w14:textId="77777777" w:rsidTr="17332E79">
        <w:trPr>
          <w:trHeight w:val="360"/>
        </w:trPr>
        <w:tc>
          <w:tcPr>
            <w:tcW w:w="1410" w:type="dxa"/>
            <w:tcMar>
              <w:left w:w="105" w:type="dxa"/>
              <w:right w:w="105" w:type="dxa"/>
            </w:tcMar>
          </w:tcPr>
          <w:p w14:paraId="7EA70235" w14:textId="7F045DAA" w:rsidR="00632E1C" w:rsidRPr="00D33353" w:rsidRDefault="00D375D9" w:rsidP="00CE49D7">
            <w:pPr>
              <w:rPr>
                <w:rFonts w:eastAsia="Calibri" w:cs="Calibri"/>
                <w:color w:val="000000" w:themeColor="text1"/>
                <w:sz w:val="18"/>
                <w:szCs w:val="18"/>
                <w:lang w:val="fr-CA"/>
              </w:rPr>
            </w:pPr>
            <w:bookmarkStart w:id="38" w:name="lt_pId118"/>
            <w:r w:rsidRPr="00D33353">
              <w:rPr>
                <w:rFonts w:eastAsia="Calibri" w:cs="Calibri"/>
                <w:color w:val="000000" w:themeColor="text1"/>
                <w:sz w:val="18"/>
                <w:szCs w:val="18"/>
                <w:lang w:val="fr-CA"/>
              </w:rPr>
              <w:t>Partenaria</w:t>
            </w:r>
            <w:r w:rsidR="004932A6" w:rsidRPr="00D33353">
              <w:rPr>
                <w:rFonts w:eastAsia="Calibri" w:cs="Calibri"/>
                <w:color w:val="000000" w:themeColor="text1"/>
                <w:sz w:val="18"/>
                <w:szCs w:val="18"/>
                <w:lang w:val="fr-CA"/>
              </w:rPr>
              <w:t>ts</w:t>
            </w:r>
            <w:bookmarkEnd w:id="38"/>
          </w:p>
        </w:tc>
        <w:tc>
          <w:tcPr>
            <w:tcW w:w="8063" w:type="dxa"/>
            <w:tcMar>
              <w:left w:w="105" w:type="dxa"/>
              <w:right w:w="105" w:type="dxa"/>
            </w:tcMar>
          </w:tcPr>
          <w:p w14:paraId="680CA430" w14:textId="7B013239" w:rsidR="00632E1C" w:rsidRPr="00D33353" w:rsidRDefault="00456EF7" w:rsidP="00CE49D7">
            <w:pPr>
              <w:rPr>
                <w:rFonts w:eastAsia="Calibri" w:cs="Calibri"/>
                <w:color w:val="000000" w:themeColor="text1"/>
                <w:sz w:val="18"/>
                <w:szCs w:val="18"/>
                <w:lang w:val="fr-CA"/>
              </w:rPr>
            </w:pPr>
            <w:r w:rsidRPr="00D33353">
              <w:rPr>
                <w:rFonts w:eastAsia="Calibri" w:cs="Calibri"/>
                <w:color w:val="000000" w:themeColor="text1"/>
                <w:sz w:val="18"/>
                <w:szCs w:val="18"/>
                <w:lang w:val="fr-CA"/>
              </w:rPr>
              <w:t>Mobiliser</w:t>
            </w:r>
            <w:r w:rsidR="00C014F2" w:rsidRPr="00D33353">
              <w:rPr>
                <w:rFonts w:eastAsia="Calibri" w:cs="Calibri"/>
                <w:color w:val="000000" w:themeColor="text1"/>
                <w:sz w:val="18"/>
                <w:szCs w:val="18"/>
                <w:lang w:val="fr-CA"/>
              </w:rPr>
              <w:t xml:space="preserve"> l</w:t>
            </w:r>
            <w:r w:rsidR="007D2141" w:rsidRPr="00D33353">
              <w:rPr>
                <w:rFonts w:eastAsia="Calibri" w:cs="Calibri"/>
                <w:color w:val="000000" w:themeColor="text1"/>
                <w:sz w:val="18"/>
                <w:szCs w:val="18"/>
                <w:lang w:val="fr-CA"/>
              </w:rPr>
              <w:t>’</w:t>
            </w:r>
            <w:r w:rsidR="00C014F2" w:rsidRPr="00D33353">
              <w:rPr>
                <w:rFonts w:eastAsia="Calibri" w:cs="Calibri"/>
                <w:color w:val="000000" w:themeColor="text1"/>
                <w:sz w:val="18"/>
                <w:szCs w:val="18"/>
                <w:lang w:val="fr-CA"/>
              </w:rPr>
              <w:t>élaboration et la mise en œuvre de nouvelles technologies et solutions écologiques dans les communautés partout au Canada</w:t>
            </w:r>
          </w:p>
        </w:tc>
      </w:tr>
    </w:tbl>
    <w:p w14:paraId="4EFF2D15" w14:textId="77777777" w:rsidR="00632E1C" w:rsidRPr="00D33353" w:rsidRDefault="00632E1C" w:rsidP="00CA5E6C">
      <w:pPr>
        <w:spacing w:after="0" w:line="240" w:lineRule="auto"/>
        <w:rPr>
          <w:lang w:val="fr-CA"/>
        </w:rPr>
      </w:pPr>
    </w:p>
    <w:p w14:paraId="2E716D00" w14:textId="44F64DB5" w:rsidR="00632E1C" w:rsidRPr="00D33353" w:rsidRDefault="00D375D9" w:rsidP="00CA5E6C">
      <w:pPr>
        <w:spacing w:after="0" w:line="240" w:lineRule="auto"/>
        <w:rPr>
          <w:b/>
          <w:bCs/>
          <w:lang w:val="fr-CA"/>
        </w:rPr>
      </w:pPr>
      <w:bookmarkStart w:id="39" w:name="lt_pId120"/>
      <w:r w:rsidRPr="00D33353">
        <w:rPr>
          <w:b/>
          <w:bCs/>
          <w:lang w:val="fr-CA"/>
        </w:rPr>
        <w:t>R</w:t>
      </w:r>
      <w:r w:rsidR="00B35382" w:rsidRPr="00D33353">
        <w:rPr>
          <w:b/>
          <w:bCs/>
          <w:lang w:val="fr-CA"/>
        </w:rPr>
        <w:t>é</w:t>
      </w:r>
      <w:r w:rsidRPr="00D33353">
        <w:rPr>
          <w:b/>
          <w:bCs/>
          <w:lang w:val="fr-CA"/>
        </w:rPr>
        <w:t>silience</w:t>
      </w:r>
      <w:bookmarkEnd w:id="39"/>
    </w:p>
    <w:tbl>
      <w:tblPr>
        <w:tblStyle w:val="TableGrid"/>
        <w:tblW w:w="9473"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130"/>
        <w:gridCol w:w="7343"/>
      </w:tblGrid>
      <w:tr w:rsidR="00F40215" w:rsidRPr="00D33353" w14:paraId="5E178D80" w14:textId="77777777" w:rsidTr="17332E79">
        <w:trPr>
          <w:trHeight w:val="300"/>
        </w:trPr>
        <w:tc>
          <w:tcPr>
            <w:tcW w:w="2130" w:type="dxa"/>
            <w:shd w:val="clear" w:color="auto" w:fill="AEAAAA" w:themeFill="background2" w:themeFillShade="BF"/>
            <w:tcMar>
              <w:left w:w="105" w:type="dxa"/>
              <w:right w:w="105" w:type="dxa"/>
            </w:tcMar>
          </w:tcPr>
          <w:p w14:paraId="506F61D4" w14:textId="77777777" w:rsidR="00632E1C" w:rsidRPr="00D33353" w:rsidRDefault="00D375D9" w:rsidP="00CE49D7">
            <w:pPr>
              <w:rPr>
                <w:rFonts w:eastAsia="Calibri" w:cs="Calibri"/>
                <w:color w:val="000000" w:themeColor="text1"/>
                <w:sz w:val="18"/>
                <w:szCs w:val="18"/>
                <w:lang w:val="fr-CA"/>
              </w:rPr>
            </w:pPr>
            <w:bookmarkStart w:id="40" w:name="lt_pId121"/>
            <w:r w:rsidRPr="00D33353">
              <w:rPr>
                <w:rFonts w:eastAsia="Calibri" w:cs="Calibri"/>
                <w:b/>
                <w:bCs/>
                <w:color w:val="000000" w:themeColor="text1"/>
                <w:sz w:val="18"/>
                <w:szCs w:val="18"/>
                <w:lang w:val="fr-CA"/>
              </w:rPr>
              <w:t>Critères</w:t>
            </w:r>
            <w:bookmarkEnd w:id="40"/>
          </w:p>
        </w:tc>
        <w:tc>
          <w:tcPr>
            <w:tcW w:w="7343" w:type="dxa"/>
            <w:shd w:val="clear" w:color="auto" w:fill="AEAAAA" w:themeFill="background2" w:themeFillShade="BF"/>
            <w:tcMar>
              <w:left w:w="105" w:type="dxa"/>
              <w:right w:w="105" w:type="dxa"/>
            </w:tcMar>
          </w:tcPr>
          <w:p w14:paraId="5C08F122" w14:textId="1C3BA706" w:rsidR="00632E1C" w:rsidRPr="00D33353" w:rsidRDefault="00C014F2" w:rsidP="00CE49D7">
            <w:pPr>
              <w:rPr>
                <w:rFonts w:eastAsia="Calibri" w:cs="Calibri"/>
                <w:b/>
                <w:bCs/>
                <w:color w:val="000000" w:themeColor="text1"/>
                <w:sz w:val="18"/>
                <w:szCs w:val="18"/>
                <w:lang w:val="fr-CA"/>
              </w:rPr>
            </w:pPr>
            <w:bookmarkStart w:id="41" w:name="lt_pId122"/>
            <w:r w:rsidRPr="00D33353">
              <w:rPr>
                <w:rFonts w:eastAsia="Calibri" w:cs="Calibri"/>
                <w:b/>
                <w:bCs/>
                <w:color w:val="000000" w:themeColor="text1"/>
                <w:sz w:val="18"/>
                <w:szCs w:val="18"/>
                <w:lang w:val="fr-CA"/>
              </w:rPr>
              <w:t xml:space="preserve">Définition de </w:t>
            </w:r>
            <w:r w:rsidR="00D375D9" w:rsidRPr="00D33353">
              <w:rPr>
                <w:rFonts w:eastAsia="Calibri" w:cs="Calibri"/>
                <w:b/>
                <w:bCs/>
                <w:color w:val="000000" w:themeColor="text1"/>
                <w:sz w:val="18"/>
                <w:szCs w:val="18"/>
                <w:lang w:val="fr-CA"/>
              </w:rPr>
              <w:t>Volt-Age (</w:t>
            </w:r>
            <w:r w:rsidRPr="00D33353">
              <w:rPr>
                <w:rFonts w:eastAsia="Calibri" w:cs="Calibri"/>
                <w:b/>
                <w:bCs/>
                <w:color w:val="000000" w:themeColor="text1"/>
                <w:sz w:val="18"/>
                <w:szCs w:val="18"/>
                <w:lang w:val="fr-CA"/>
              </w:rPr>
              <w:t xml:space="preserve">inspirée par les dimensions et </w:t>
            </w:r>
            <w:r w:rsidR="00456EF7" w:rsidRPr="00D33353">
              <w:rPr>
                <w:rFonts w:eastAsia="Calibri" w:cs="Calibri"/>
                <w:b/>
                <w:bCs/>
                <w:color w:val="000000" w:themeColor="text1"/>
                <w:sz w:val="18"/>
                <w:szCs w:val="18"/>
                <w:lang w:val="fr-CA"/>
              </w:rPr>
              <w:t>l</w:t>
            </w:r>
            <w:r w:rsidRPr="00D33353">
              <w:rPr>
                <w:rFonts w:eastAsia="Calibri" w:cs="Calibri"/>
                <w:b/>
                <w:bCs/>
                <w:color w:val="000000" w:themeColor="text1"/>
                <w:sz w:val="18"/>
                <w:szCs w:val="18"/>
                <w:lang w:val="fr-CA"/>
              </w:rPr>
              <w:t>es piliers des Objectifs de développement durable des Nations Unies</w:t>
            </w:r>
            <w:r w:rsidR="00D375D9" w:rsidRPr="00D33353">
              <w:rPr>
                <w:rFonts w:eastAsia="Calibri" w:cs="Calibri"/>
                <w:b/>
                <w:bCs/>
                <w:color w:val="000000" w:themeColor="text1"/>
                <w:sz w:val="18"/>
                <w:szCs w:val="18"/>
                <w:lang w:val="fr-CA"/>
              </w:rPr>
              <w:t>)</w:t>
            </w:r>
            <w:bookmarkEnd w:id="41"/>
          </w:p>
        </w:tc>
      </w:tr>
      <w:tr w:rsidR="00F40215" w:rsidRPr="00D33353" w14:paraId="1F53D64A" w14:textId="77777777" w:rsidTr="17332E79">
        <w:trPr>
          <w:trHeight w:val="300"/>
        </w:trPr>
        <w:tc>
          <w:tcPr>
            <w:tcW w:w="2130" w:type="dxa"/>
            <w:tcMar>
              <w:left w:w="105" w:type="dxa"/>
              <w:right w:w="105" w:type="dxa"/>
            </w:tcMar>
          </w:tcPr>
          <w:p w14:paraId="489C53C5" w14:textId="503A507C" w:rsidR="00632E1C" w:rsidRPr="00D33353" w:rsidRDefault="00D375D9" w:rsidP="00CE49D7">
            <w:pPr>
              <w:rPr>
                <w:rFonts w:eastAsia="Calibri" w:cs="Calibri"/>
                <w:color w:val="000000" w:themeColor="text1"/>
                <w:sz w:val="18"/>
                <w:szCs w:val="18"/>
                <w:lang w:val="fr-CA"/>
              </w:rPr>
            </w:pPr>
            <w:bookmarkStart w:id="42" w:name="lt_pId123"/>
            <w:r w:rsidRPr="00D33353">
              <w:rPr>
                <w:rFonts w:eastAsia="Calibri" w:cs="Calibri"/>
                <w:color w:val="000000" w:themeColor="text1"/>
                <w:sz w:val="18"/>
                <w:szCs w:val="18"/>
                <w:lang w:val="fr-CA"/>
              </w:rPr>
              <w:t>Inclusio</w:t>
            </w:r>
            <w:r w:rsidR="004932A6" w:rsidRPr="00D33353">
              <w:rPr>
                <w:rFonts w:eastAsia="Calibri" w:cs="Calibri"/>
                <w:color w:val="000000" w:themeColor="text1"/>
                <w:sz w:val="18"/>
                <w:szCs w:val="18"/>
                <w:lang w:val="fr-CA"/>
              </w:rPr>
              <w:t>n sociale</w:t>
            </w:r>
            <w:bookmarkEnd w:id="42"/>
          </w:p>
        </w:tc>
        <w:tc>
          <w:tcPr>
            <w:tcW w:w="7343" w:type="dxa"/>
            <w:tcMar>
              <w:left w:w="105" w:type="dxa"/>
              <w:right w:w="105" w:type="dxa"/>
            </w:tcMar>
          </w:tcPr>
          <w:p w14:paraId="30469877" w14:textId="6805E7AE" w:rsidR="00632E1C" w:rsidRPr="00D33353" w:rsidRDefault="00C014F2" w:rsidP="00CE49D7">
            <w:pPr>
              <w:rPr>
                <w:rFonts w:eastAsia="Calibri" w:cs="Calibri"/>
                <w:color w:val="000000" w:themeColor="text1"/>
                <w:sz w:val="18"/>
                <w:szCs w:val="18"/>
                <w:lang w:val="fr-CA"/>
              </w:rPr>
            </w:pPr>
            <w:r w:rsidRPr="00D33353">
              <w:rPr>
                <w:rFonts w:eastAsia="Calibri" w:cs="Calibri"/>
                <w:color w:val="000000" w:themeColor="text1"/>
                <w:sz w:val="18"/>
                <w:szCs w:val="18"/>
                <w:lang w:val="fr-CA"/>
              </w:rPr>
              <w:t>Favoriser ou créer des conditions propices à une subsistance durable et contribuer à un niveau de vie de base de qualité en matière de protection sociale et environnementale</w:t>
            </w:r>
          </w:p>
        </w:tc>
      </w:tr>
      <w:tr w:rsidR="00F40215" w:rsidRPr="00D33353" w14:paraId="6866A19B" w14:textId="77777777" w:rsidTr="17332E79">
        <w:trPr>
          <w:trHeight w:val="300"/>
        </w:trPr>
        <w:tc>
          <w:tcPr>
            <w:tcW w:w="2130" w:type="dxa"/>
            <w:tcMar>
              <w:left w:w="105" w:type="dxa"/>
              <w:right w:w="105" w:type="dxa"/>
            </w:tcMar>
          </w:tcPr>
          <w:p w14:paraId="6E508C2D" w14:textId="0F77AE04" w:rsidR="00632E1C" w:rsidRPr="00D33353" w:rsidRDefault="004932A6" w:rsidP="00CE49D7">
            <w:pPr>
              <w:rPr>
                <w:rFonts w:eastAsia="Calibri" w:cs="Calibri"/>
                <w:color w:val="000000" w:themeColor="text1"/>
                <w:sz w:val="18"/>
                <w:szCs w:val="18"/>
                <w:lang w:val="fr-CA"/>
              </w:rPr>
            </w:pPr>
            <w:bookmarkStart w:id="43" w:name="lt_pId125"/>
            <w:r w:rsidRPr="00D33353">
              <w:rPr>
                <w:rFonts w:eastAsia="Calibri" w:cs="Calibri"/>
                <w:color w:val="000000" w:themeColor="text1"/>
                <w:sz w:val="18"/>
                <w:szCs w:val="18"/>
                <w:lang w:val="fr-CA"/>
              </w:rPr>
              <w:t>Croissance économique</w:t>
            </w:r>
            <w:bookmarkEnd w:id="43"/>
          </w:p>
        </w:tc>
        <w:tc>
          <w:tcPr>
            <w:tcW w:w="7343" w:type="dxa"/>
            <w:tcMar>
              <w:left w:w="105" w:type="dxa"/>
              <w:right w:w="105" w:type="dxa"/>
            </w:tcMar>
          </w:tcPr>
          <w:p w14:paraId="231E9C80" w14:textId="1310D385" w:rsidR="00632E1C" w:rsidRPr="00D33353" w:rsidRDefault="00C014F2" w:rsidP="00CE49D7">
            <w:pPr>
              <w:rPr>
                <w:rFonts w:eastAsia="Calibri" w:cs="Calibri"/>
                <w:color w:val="000000" w:themeColor="text1"/>
                <w:sz w:val="18"/>
                <w:szCs w:val="18"/>
                <w:lang w:val="fr-CA"/>
              </w:rPr>
            </w:pPr>
            <w:r w:rsidRPr="00D33353">
              <w:rPr>
                <w:rFonts w:eastAsia="Calibri" w:cs="Calibri"/>
                <w:color w:val="000000" w:themeColor="text1"/>
                <w:sz w:val="18"/>
                <w:szCs w:val="18"/>
                <w:lang w:val="fr-CA"/>
              </w:rPr>
              <w:t>Élaborer des solutions et offrir des occasions qui ont des retombées positives pour les communautés et l</w:t>
            </w:r>
            <w:r w:rsidR="007D2141" w:rsidRPr="00D33353">
              <w:rPr>
                <w:rFonts w:eastAsia="Calibri" w:cs="Calibri"/>
                <w:color w:val="000000" w:themeColor="text1"/>
                <w:sz w:val="18"/>
                <w:szCs w:val="18"/>
                <w:lang w:val="fr-CA"/>
              </w:rPr>
              <w:t>’</w:t>
            </w:r>
            <w:r w:rsidRPr="00D33353">
              <w:rPr>
                <w:rFonts w:eastAsia="Calibri" w:cs="Calibri"/>
                <w:color w:val="000000" w:themeColor="text1"/>
                <w:sz w:val="18"/>
                <w:szCs w:val="18"/>
                <w:lang w:val="fr-CA"/>
              </w:rPr>
              <w:t>environnement, contribuer à la promotion de politiques d</w:t>
            </w:r>
            <w:r w:rsidR="007D2141" w:rsidRPr="00D33353">
              <w:rPr>
                <w:rFonts w:eastAsia="Calibri" w:cs="Calibri"/>
                <w:color w:val="000000" w:themeColor="text1"/>
                <w:sz w:val="18"/>
                <w:szCs w:val="18"/>
                <w:lang w:val="fr-CA"/>
              </w:rPr>
              <w:t>’</w:t>
            </w:r>
            <w:r w:rsidRPr="00D33353">
              <w:rPr>
                <w:rFonts w:eastAsia="Calibri" w:cs="Calibri"/>
                <w:color w:val="000000" w:themeColor="text1"/>
                <w:sz w:val="18"/>
                <w:szCs w:val="18"/>
                <w:lang w:val="fr-CA"/>
              </w:rPr>
              <w:t>investissement axées sur les objectifs de développement durable et créer des possibilités de croissance économique à long terme</w:t>
            </w:r>
          </w:p>
        </w:tc>
      </w:tr>
      <w:tr w:rsidR="00F40215" w:rsidRPr="00D33353" w14:paraId="1C41669C" w14:textId="77777777" w:rsidTr="17332E79">
        <w:trPr>
          <w:trHeight w:val="300"/>
        </w:trPr>
        <w:tc>
          <w:tcPr>
            <w:tcW w:w="2130" w:type="dxa"/>
            <w:tcMar>
              <w:left w:w="105" w:type="dxa"/>
              <w:right w:w="105" w:type="dxa"/>
            </w:tcMar>
          </w:tcPr>
          <w:p w14:paraId="44529F9C" w14:textId="5C5C96AA" w:rsidR="00632E1C" w:rsidRPr="00D33353" w:rsidRDefault="004932A6" w:rsidP="00CE49D7">
            <w:pPr>
              <w:rPr>
                <w:rFonts w:eastAsia="Calibri" w:cs="Calibri"/>
                <w:color w:val="000000" w:themeColor="text1"/>
                <w:sz w:val="18"/>
                <w:szCs w:val="18"/>
                <w:lang w:val="fr-CA"/>
              </w:rPr>
            </w:pPr>
            <w:bookmarkStart w:id="44" w:name="lt_pId127"/>
            <w:r w:rsidRPr="00D33353">
              <w:rPr>
                <w:rFonts w:eastAsia="Calibri" w:cs="Calibri"/>
                <w:color w:val="000000" w:themeColor="text1"/>
                <w:sz w:val="18"/>
                <w:szCs w:val="18"/>
                <w:lang w:val="fr-CA"/>
              </w:rPr>
              <w:t>Durabilité e</w:t>
            </w:r>
            <w:r w:rsidR="00D375D9" w:rsidRPr="00D33353">
              <w:rPr>
                <w:rFonts w:eastAsia="Calibri" w:cs="Calibri"/>
                <w:color w:val="000000" w:themeColor="text1"/>
                <w:sz w:val="18"/>
                <w:szCs w:val="18"/>
                <w:lang w:val="fr-CA"/>
              </w:rPr>
              <w:t>nviron</w:t>
            </w:r>
            <w:r w:rsidRPr="00D33353">
              <w:rPr>
                <w:rFonts w:eastAsia="Calibri" w:cs="Calibri"/>
                <w:color w:val="000000" w:themeColor="text1"/>
                <w:sz w:val="18"/>
                <w:szCs w:val="18"/>
                <w:lang w:val="fr-CA"/>
              </w:rPr>
              <w:t>ne</w:t>
            </w:r>
            <w:r w:rsidR="00D375D9" w:rsidRPr="00D33353">
              <w:rPr>
                <w:rFonts w:eastAsia="Calibri" w:cs="Calibri"/>
                <w:color w:val="000000" w:themeColor="text1"/>
                <w:sz w:val="18"/>
                <w:szCs w:val="18"/>
                <w:lang w:val="fr-CA"/>
              </w:rPr>
              <w:t>menta</w:t>
            </w:r>
            <w:r w:rsidRPr="00D33353">
              <w:rPr>
                <w:rFonts w:eastAsia="Calibri" w:cs="Calibri"/>
                <w:color w:val="000000" w:themeColor="text1"/>
                <w:sz w:val="18"/>
                <w:szCs w:val="18"/>
                <w:lang w:val="fr-CA"/>
              </w:rPr>
              <w:t>le</w:t>
            </w:r>
            <w:bookmarkEnd w:id="44"/>
          </w:p>
        </w:tc>
        <w:tc>
          <w:tcPr>
            <w:tcW w:w="7343" w:type="dxa"/>
            <w:tcMar>
              <w:left w:w="105" w:type="dxa"/>
              <w:right w:w="105" w:type="dxa"/>
            </w:tcMar>
          </w:tcPr>
          <w:p w14:paraId="30C1F785" w14:textId="03B320CB" w:rsidR="00632E1C" w:rsidRPr="00D33353" w:rsidRDefault="00C014F2" w:rsidP="00CE49D7">
            <w:pPr>
              <w:rPr>
                <w:rFonts w:eastAsia="Calibri" w:cs="Calibri"/>
                <w:color w:val="000000" w:themeColor="text1"/>
                <w:sz w:val="18"/>
                <w:szCs w:val="18"/>
                <w:lang w:val="fr-CA"/>
              </w:rPr>
            </w:pPr>
            <w:r w:rsidRPr="00D33353">
              <w:rPr>
                <w:rFonts w:eastAsia="Calibri" w:cs="Calibri"/>
                <w:color w:val="000000" w:themeColor="text1"/>
                <w:sz w:val="18"/>
                <w:szCs w:val="18"/>
                <w:lang w:val="fr-CA"/>
              </w:rPr>
              <w:t>Préserver et restaurer la biodiversité tout en réduisant la pollution ainsi que la contribution au changement climatique et ses effets, et appuyer la protection et la gestion des ressources naturelles</w:t>
            </w:r>
          </w:p>
        </w:tc>
      </w:tr>
    </w:tbl>
    <w:p w14:paraId="140A387B" w14:textId="77777777" w:rsidR="00791486" w:rsidRPr="00D33353" w:rsidRDefault="00791486" w:rsidP="00791486">
      <w:pPr>
        <w:spacing w:after="0" w:line="240" w:lineRule="auto"/>
        <w:rPr>
          <w:lang w:val="fr-CA"/>
        </w:rPr>
      </w:pPr>
    </w:p>
    <w:p w14:paraId="672576EF" w14:textId="0626A8AE" w:rsidR="00D33322" w:rsidRPr="00D33353" w:rsidRDefault="0027141E" w:rsidP="17332E79">
      <w:pPr>
        <w:pStyle w:val="Heading1"/>
        <w:numPr>
          <w:ilvl w:val="0"/>
          <w:numId w:val="15"/>
        </w:numPr>
        <w:spacing w:before="0" w:line="240" w:lineRule="auto"/>
        <w:rPr>
          <w:lang w:val="fr-CA"/>
        </w:rPr>
      </w:pPr>
      <w:bookmarkStart w:id="45" w:name="lt_pId129"/>
      <w:r w:rsidRPr="00D33353">
        <w:rPr>
          <w:lang w:val="fr-CA"/>
        </w:rPr>
        <w:lastRenderedPageBreak/>
        <w:t>INSTRUCTION</w:t>
      </w:r>
      <w:r w:rsidR="00621628" w:rsidRPr="00D33353">
        <w:rPr>
          <w:lang w:val="fr-CA"/>
        </w:rPr>
        <w:t xml:space="preserve">S </w:t>
      </w:r>
      <w:r w:rsidR="00DC56D0" w:rsidRPr="00D33353">
        <w:rPr>
          <w:lang w:val="fr-CA"/>
        </w:rPr>
        <w:t>CONCERNANT LA DEMANDE</w:t>
      </w:r>
      <w:bookmarkEnd w:id="45"/>
    </w:p>
    <w:p w14:paraId="2350AE21" w14:textId="2B8BA4B2" w:rsidR="00D33322" w:rsidRPr="00D33353" w:rsidRDefault="00621628" w:rsidP="17332E79">
      <w:pPr>
        <w:pStyle w:val="Heading2"/>
        <w:spacing w:before="0" w:line="240" w:lineRule="auto"/>
        <w:rPr>
          <w:lang w:val="fr-CA"/>
        </w:rPr>
      </w:pPr>
      <w:bookmarkStart w:id="46" w:name="lt_pId130"/>
      <w:r w:rsidRPr="00D33353">
        <w:rPr>
          <w:lang w:val="fr-CA"/>
        </w:rPr>
        <w:t>Format de la demande</w:t>
      </w:r>
      <w:bookmarkEnd w:id="46"/>
    </w:p>
    <w:p w14:paraId="6934F2C4" w14:textId="7064AD2D" w:rsidR="00D33322" w:rsidRPr="00D33353" w:rsidRDefault="00621628" w:rsidP="17332E79">
      <w:pPr>
        <w:spacing w:after="0" w:line="240" w:lineRule="auto"/>
        <w:rPr>
          <w:lang w:val="fr-CA"/>
        </w:rPr>
      </w:pPr>
      <w:bookmarkStart w:id="47" w:name="lt_pId131"/>
      <w:r w:rsidRPr="00D33353">
        <w:rPr>
          <w:lang w:val="fr-CA"/>
        </w:rPr>
        <w:t>Lors de la pr</w:t>
      </w:r>
      <w:r w:rsidR="00185CE7" w:rsidRPr="00D33353">
        <w:rPr>
          <w:lang w:val="fr-CA"/>
        </w:rPr>
        <w:t>é</w:t>
      </w:r>
      <w:r w:rsidRPr="00D33353">
        <w:rPr>
          <w:lang w:val="fr-CA"/>
        </w:rPr>
        <w:t xml:space="preserve">paration de </w:t>
      </w:r>
      <w:r w:rsidR="00DC56D0" w:rsidRPr="00D33353">
        <w:rPr>
          <w:lang w:val="fr-CA"/>
        </w:rPr>
        <w:t>la</w:t>
      </w:r>
      <w:r w:rsidRPr="00D33353">
        <w:rPr>
          <w:lang w:val="fr-CA"/>
        </w:rPr>
        <w:t xml:space="preserve"> demande</w:t>
      </w:r>
      <w:r w:rsidR="00D375D9" w:rsidRPr="00D33353">
        <w:rPr>
          <w:lang w:val="fr-CA"/>
        </w:rPr>
        <w:t xml:space="preserve">, </w:t>
      </w:r>
      <w:r w:rsidRPr="00D33353">
        <w:rPr>
          <w:lang w:val="fr-CA"/>
        </w:rPr>
        <w:t xml:space="preserve">les directives suivantes doivent être respectées : </w:t>
      </w:r>
      <w:bookmarkEnd w:id="47"/>
    </w:p>
    <w:p w14:paraId="3E90801E" w14:textId="4626369D" w:rsidR="004932A6" w:rsidRPr="00D33353" w:rsidRDefault="00DC56D0" w:rsidP="004932A6">
      <w:pPr>
        <w:pStyle w:val="ListParagraph"/>
        <w:numPr>
          <w:ilvl w:val="0"/>
          <w:numId w:val="22"/>
        </w:numPr>
        <w:spacing w:after="0"/>
        <w:rPr>
          <w:lang w:val="fr-CA"/>
        </w:rPr>
      </w:pPr>
      <w:r w:rsidRPr="00D33353">
        <w:rPr>
          <w:lang w:val="fr-CA"/>
        </w:rPr>
        <w:t>u</w:t>
      </w:r>
      <w:r w:rsidR="004932A6" w:rsidRPr="00D33353">
        <w:rPr>
          <w:lang w:val="fr-CA"/>
        </w:rPr>
        <w:t>tiliser la police Arial, taille</w:t>
      </w:r>
      <w:r w:rsidR="00A90F78" w:rsidRPr="00D33353">
        <w:rPr>
          <w:lang w:val="fr-CA"/>
        </w:rPr>
        <w:t> </w:t>
      </w:r>
      <w:r w:rsidR="004932A6" w:rsidRPr="00D33353">
        <w:rPr>
          <w:lang w:val="fr-CA"/>
        </w:rPr>
        <w:t>12, avec un interligne simple;</w:t>
      </w:r>
    </w:p>
    <w:p w14:paraId="718AAE0C" w14:textId="72AE9B98" w:rsidR="004932A6" w:rsidRPr="00D33353" w:rsidRDefault="00DC56D0" w:rsidP="004932A6">
      <w:pPr>
        <w:pStyle w:val="ListParagraph"/>
        <w:numPr>
          <w:ilvl w:val="0"/>
          <w:numId w:val="22"/>
        </w:numPr>
        <w:rPr>
          <w:lang w:val="fr-CA"/>
        </w:rPr>
      </w:pPr>
      <w:r w:rsidRPr="00D33353">
        <w:rPr>
          <w:lang w:val="fr-CA"/>
        </w:rPr>
        <w:t>p</w:t>
      </w:r>
      <w:r w:rsidR="004932A6" w:rsidRPr="00D33353">
        <w:rPr>
          <w:lang w:val="fr-CA"/>
        </w:rPr>
        <w:t>révoir des marges de 2</w:t>
      </w:r>
      <w:r w:rsidR="00B204E8" w:rsidRPr="00D33353">
        <w:rPr>
          <w:lang w:val="fr-CA"/>
        </w:rPr>
        <w:t> </w:t>
      </w:r>
      <w:r w:rsidR="004932A6" w:rsidRPr="00D33353">
        <w:rPr>
          <w:lang w:val="fr-CA"/>
        </w:rPr>
        <w:t>cm sur chaque page;</w:t>
      </w:r>
    </w:p>
    <w:p w14:paraId="2F522DAF" w14:textId="5E1ECB23" w:rsidR="00D33322" w:rsidRPr="00D33353" w:rsidRDefault="00DC56D0" w:rsidP="17332E79">
      <w:pPr>
        <w:pStyle w:val="ListParagraph"/>
        <w:numPr>
          <w:ilvl w:val="0"/>
          <w:numId w:val="22"/>
        </w:numPr>
        <w:spacing w:after="0" w:line="240" w:lineRule="auto"/>
        <w:rPr>
          <w:lang w:val="fr-CA"/>
        </w:rPr>
      </w:pPr>
      <w:r w:rsidRPr="00D33353">
        <w:rPr>
          <w:lang w:val="fr-CA"/>
        </w:rPr>
        <w:t>l</w:t>
      </w:r>
      <w:r w:rsidR="004932A6" w:rsidRPr="00D33353">
        <w:rPr>
          <w:lang w:val="fr-CA"/>
        </w:rPr>
        <w:t>es figures et tableaux sont acceptés, mais les limites de pages doivent être strictement respectées;</w:t>
      </w:r>
    </w:p>
    <w:p w14:paraId="25AC47BD" w14:textId="38DB028A" w:rsidR="004932A6" w:rsidRPr="00D33353" w:rsidRDefault="00DC56D0" w:rsidP="17332E79">
      <w:pPr>
        <w:pStyle w:val="ListParagraph"/>
        <w:numPr>
          <w:ilvl w:val="0"/>
          <w:numId w:val="22"/>
        </w:numPr>
        <w:spacing w:after="0" w:line="240" w:lineRule="auto"/>
        <w:rPr>
          <w:lang w:val="fr-CA"/>
        </w:rPr>
      </w:pPr>
      <w:r w:rsidRPr="00D33353">
        <w:rPr>
          <w:lang w:val="fr-CA"/>
        </w:rPr>
        <w:t>n</w:t>
      </w:r>
      <w:r w:rsidR="004932A6" w:rsidRPr="00D33353">
        <w:rPr>
          <w:lang w:val="fr-CA"/>
        </w:rPr>
        <w:t xml:space="preserve">e pas inclure de page de couverture ni de lettre ou déclaration d’introduction, ni les instructions de candidature ou le préambule. </w:t>
      </w:r>
    </w:p>
    <w:p w14:paraId="6A96ADF2" w14:textId="77777777" w:rsidR="00D33322" w:rsidRPr="00D33353" w:rsidRDefault="00D33322" w:rsidP="17332E79">
      <w:pPr>
        <w:spacing w:after="0" w:line="240" w:lineRule="auto"/>
        <w:rPr>
          <w:lang w:val="fr-CA"/>
        </w:rPr>
      </w:pPr>
    </w:p>
    <w:p w14:paraId="319C00CB" w14:textId="4C61A258" w:rsidR="00D33322" w:rsidRPr="00D33353" w:rsidRDefault="00D375D9" w:rsidP="17332E79">
      <w:pPr>
        <w:pStyle w:val="Heading2"/>
        <w:rPr>
          <w:lang w:val="fr-CA"/>
        </w:rPr>
      </w:pPr>
      <w:bookmarkStart w:id="48" w:name="lt_pId136"/>
      <w:r w:rsidRPr="00D33353">
        <w:rPr>
          <w:lang w:val="fr-CA"/>
        </w:rPr>
        <w:t>S</w:t>
      </w:r>
      <w:r w:rsidR="00C35ACD" w:rsidRPr="00D33353">
        <w:rPr>
          <w:lang w:val="fr-CA"/>
        </w:rPr>
        <w:t xml:space="preserve">oumission de </w:t>
      </w:r>
      <w:r w:rsidR="00DC56D0" w:rsidRPr="00D33353">
        <w:rPr>
          <w:lang w:val="fr-CA"/>
        </w:rPr>
        <w:t>la</w:t>
      </w:r>
      <w:r w:rsidR="00C35ACD" w:rsidRPr="00D33353">
        <w:rPr>
          <w:lang w:val="fr-CA"/>
        </w:rPr>
        <w:t xml:space="preserve"> demande</w:t>
      </w:r>
      <w:bookmarkEnd w:id="48"/>
    </w:p>
    <w:p w14:paraId="48D74A75" w14:textId="4861D351" w:rsidR="00F87E83" w:rsidRPr="00D33353" w:rsidRDefault="00C35ACD" w:rsidP="00C35ACD">
      <w:pPr>
        <w:pStyle w:val="ListParagraph"/>
        <w:numPr>
          <w:ilvl w:val="0"/>
          <w:numId w:val="21"/>
        </w:numPr>
        <w:spacing w:after="0" w:line="240" w:lineRule="auto"/>
        <w:rPr>
          <w:lang w:val="fr-CA"/>
        </w:rPr>
      </w:pPr>
      <w:r w:rsidRPr="00D33353">
        <w:rPr>
          <w:lang w:val="fr-CA"/>
        </w:rPr>
        <w:t>Soumettez la demande complète (proposition et budget) à</w:t>
      </w:r>
      <w:r w:rsidR="00DC56D0" w:rsidRPr="00D33353">
        <w:rPr>
          <w:lang w:val="fr-CA"/>
        </w:rPr>
        <w:t xml:space="preserve"> </w:t>
      </w:r>
      <w:hyperlink r:id="rId20" w:history="1">
        <w:r w:rsidRPr="00D33353">
          <w:rPr>
            <w:rStyle w:val="Hyperlink"/>
            <w:lang w:val="fr-CA"/>
          </w:rPr>
          <w:t>volt-age@concordia.ca</w:t>
        </w:r>
      </w:hyperlink>
      <w:r w:rsidR="00DC56D0" w:rsidRPr="00D33353">
        <w:rPr>
          <w:lang w:val="fr-CA"/>
        </w:rPr>
        <w:t xml:space="preserve"> </w:t>
      </w:r>
      <w:r w:rsidRPr="00D33353">
        <w:rPr>
          <w:lang w:val="fr-CA"/>
        </w:rPr>
        <w:t>avant 13</w:t>
      </w:r>
      <w:r w:rsidR="00A90F78" w:rsidRPr="00D33353">
        <w:rPr>
          <w:lang w:val="fr-CA"/>
        </w:rPr>
        <w:t> </w:t>
      </w:r>
      <w:r w:rsidRPr="00D33353">
        <w:rPr>
          <w:lang w:val="fr-CA"/>
        </w:rPr>
        <w:t xml:space="preserve">h (HNE) </w:t>
      </w:r>
      <w:r w:rsidRPr="00D33353">
        <w:rPr>
          <w:b/>
          <w:bCs/>
          <w:lang w:val="fr-CA"/>
        </w:rPr>
        <w:t>le 1</w:t>
      </w:r>
      <w:r w:rsidRPr="00D33353">
        <w:rPr>
          <w:b/>
          <w:bCs/>
          <w:vertAlign w:val="superscript"/>
          <w:lang w:val="fr-CA"/>
        </w:rPr>
        <w:t>er</w:t>
      </w:r>
      <w:r w:rsidR="00B204E8" w:rsidRPr="00D33353">
        <w:rPr>
          <w:b/>
          <w:bCs/>
          <w:lang w:val="fr-CA"/>
        </w:rPr>
        <w:t> </w:t>
      </w:r>
      <w:r w:rsidRPr="00D33353">
        <w:rPr>
          <w:b/>
          <w:bCs/>
          <w:lang w:val="fr-CA"/>
        </w:rPr>
        <w:t>juin</w:t>
      </w:r>
      <w:r w:rsidR="00B204E8" w:rsidRPr="00D33353">
        <w:rPr>
          <w:b/>
          <w:bCs/>
          <w:lang w:val="fr-CA"/>
        </w:rPr>
        <w:t> </w:t>
      </w:r>
      <w:r w:rsidRPr="00D33353">
        <w:rPr>
          <w:b/>
          <w:bCs/>
          <w:lang w:val="fr-CA"/>
        </w:rPr>
        <w:t>2026</w:t>
      </w:r>
      <w:r w:rsidRPr="00D33353">
        <w:rPr>
          <w:lang w:val="fr-CA"/>
        </w:rPr>
        <w:t>. La chercheuse principale ou le chercheur principal (ou la personne désignée pour la soumission) recevra un courriel confirmant la réception de la demande.</w:t>
      </w:r>
    </w:p>
    <w:p w14:paraId="065034C3" w14:textId="472DD153" w:rsidR="00D33322" w:rsidRPr="00D33353" w:rsidRDefault="00C35ACD" w:rsidP="00C35ACD">
      <w:pPr>
        <w:pStyle w:val="ListParagraph"/>
        <w:numPr>
          <w:ilvl w:val="0"/>
          <w:numId w:val="21"/>
        </w:numPr>
        <w:spacing w:after="0"/>
        <w:rPr>
          <w:lang w:val="fr-CA"/>
        </w:rPr>
      </w:pPr>
      <w:r w:rsidRPr="00D33353">
        <w:rPr>
          <w:lang w:val="fr-CA"/>
        </w:rPr>
        <w:t>Chaque membre de l’équipe principale (</w:t>
      </w:r>
      <w:r w:rsidR="00621628" w:rsidRPr="00D33353">
        <w:rPr>
          <w:lang w:val="fr-CA"/>
        </w:rPr>
        <w:t xml:space="preserve">chercheuse principale ou </w:t>
      </w:r>
      <w:r w:rsidRPr="00D33353">
        <w:rPr>
          <w:lang w:val="fr-CA"/>
        </w:rPr>
        <w:t xml:space="preserve">chercheur principal et </w:t>
      </w:r>
      <w:r w:rsidR="00621628" w:rsidRPr="00D33353">
        <w:rPr>
          <w:lang w:val="fr-CA"/>
        </w:rPr>
        <w:t xml:space="preserve">cochercheuses ou </w:t>
      </w:r>
      <w:r w:rsidRPr="00D33353">
        <w:rPr>
          <w:lang w:val="fr-CA"/>
        </w:rPr>
        <w:t xml:space="preserve">cochercheurs) recevra un lien vers le questionnaire d’auto-identification. </w:t>
      </w:r>
      <w:r w:rsidRPr="00D33353">
        <w:rPr>
          <w:b/>
          <w:bCs/>
          <w:u w:val="single"/>
          <w:lang w:val="fr-CA"/>
        </w:rPr>
        <w:t>Chaque membre doit remplir ce questionnaire et le soumettre au plus tard le 8</w:t>
      </w:r>
      <w:r w:rsidR="00B204E8" w:rsidRPr="00D33353">
        <w:rPr>
          <w:b/>
          <w:bCs/>
          <w:u w:val="single"/>
          <w:lang w:val="fr-CA"/>
        </w:rPr>
        <w:t> </w:t>
      </w:r>
      <w:r w:rsidRPr="00D33353">
        <w:rPr>
          <w:b/>
          <w:bCs/>
          <w:u w:val="single"/>
          <w:lang w:val="fr-CA"/>
        </w:rPr>
        <w:t>juin</w:t>
      </w:r>
      <w:r w:rsidR="00B204E8" w:rsidRPr="00D33353">
        <w:rPr>
          <w:b/>
          <w:bCs/>
          <w:u w:val="single"/>
          <w:lang w:val="fr-CA"/>
        </w:rPr>
        <w:t> </w:t>
      </w:r>
      <w:r w:rsidRPr="00D33353">
        <w:rPr>
          <w:b/>
          <w:bCs/>
          <w:u w:val="single"/>
          <w:lang w:val="fr-CA"/>
        </w:rPr>
        <w:t>2026.</w:t>
      </w:r>
      <w:r w:rsidR="00621628" w:rsidRPr="00D33353">
        <w:rPr>
          <w:lang w:val="fr-CA"/>
        </w:rPr>
        <w:t xml:space="preserve"> </w:t>
      </w:r>
      <w:r w:rsidRPr="00D33353">
        <w:rPr>
          <w:lang w:val="fr-CA"/>
        </w:rPr>
        <w:t>Remarque</w:t>
      </w:r>
      <w:r w:rsidR="00200D06" w:rsidRPr="00D33353">
        <w:rPr>
          <w:lang w:val="fr-CA"/>
        </w:rPr>
        <w:t> </w:t>
      </w:r>
      <w:r w:rsidRPr="00D33353">
        <w:rPr>
          <w:lang w:val="fr-CA"/>
        </w:rPr>
        <w:t>: La collecte de ces données est exigée par les trois</w:t>
      </w:r>
      <w:r w:rsidR="00A90F78" w:rsidRPr="00D33353">
        <w:rPr>
          <w:lang w:val="fr-CA"/>
        </w:rPr>
        <w:t> </w:t>
      </w:r>
      <w:r w:rsidRPr="00D33353">
        <w:rPr>
          <w:lang w:val="fr-CA"/>
        </w:rPr>
        <w:t>organismes (</w:t>
      </w:r>
      <w:hyperlink r:id="rId21" w:history="1">
        <w:r w:rsidR="00DC56D0" w:rsidRPr="00D33353">
          <w:rPr>
            <w:rStyle w:val="Hyperlink"/>
            <w:lang w:val="fr-CA"/>
          </w:rPr>
          <w:t>cliquez ici pour</w:t>
        </w:r>
        <w:r w:rsidRPr="00D33353">
          <w:rPr>
            <w:rStyle w:val="Hyperlink"/>
            <w:lang w:val="fr-CA"/>
          </w:rPr>
          <w:t xml:space="preserve"> </w:t>
        </w:r>
        <w:r w:rsidR="00DC56D0" w:rsidRPr="00D33353">
          <w:rPr>
            <w:rStyle w:val="Hyperlink"/>
            <w:lang w:val="fr-CA"/>
          </w:rPr>
          <w:t>en savoir plus</w:t>
        </w:r>
      </w:hyperlink>
      <w:r w:rsidRPr="00D33353">
        <w:rPr>
          <w:lang w:val="fr-CA"/>
        </w:rPr>
        <w:t>). Les données recueillies dans le questionnaire d’auto-identification sont utilisées uniquement à des fins de production de rapports. Elles ne sont pas prises en compte dans l’évaluation des demandes. La participation est obligatoire, mais il est possible de sélectionner «</w:t>
      </w:r>
      <w:r w:rsidR="00481F57" w:rsidRPr="00D33353">
        <w:rPr>
          <w:lang w:val="fr-CA"/>
        </w:rPr>
        <w:t> </w:t>
      </w:r>
      <w:r w:rsidRPr="00D33353">
        <w:rPr>
          <w:lang w:val="fr-CA"/>
        </w:rPr>
        <w:t>Je préfère ne pas répondre</w:t>
      </w:r>
      <w:r w:rsidR="00481F57" w:rsidRPr="00D33353">
        <w:rPr>
          <w:lang w:val="fr-CA"/>
        </w:rPr>
        <w:t> </w:t>
      </w:r>
      <w:r w:rsidRPr="00D33353">
        <w:rPr>
          <w:lang w:val="fr-CA"/>
        </w:rPr>
        <w:t>» pour chaque question. Les données sont conservées de manière sécurisée conformément aux politiques de cybersécurité et de confidentialité de l’Université Concordia.</w:t>
      </w:r>
    </w:p>
    <w:p w14:paraId="4E04D08A" w14:textId="77777777" w:rsidR="00EF1D9C" w:rsidRPr="00D33353" w:rsidRDefault="00EF1D9C" w:rsidP="007B52C1">
      <w:pPr>
        <w:spacing w:after="0" w:line="240" w:lineRule="auto"/>
        <w:rPr>
          <w:lang w:val="fr-CA"/>
        </w:rPr>
      </w:pPr>
    </w:p>
    <w:p w14:paraId="29C124B6" w14:textId="3F24AC3F" w:rsidR="007B52C1" w:rsidRPr="00D33353" w:rsidRDefault="001A07A2" w:rsidP="17332E79">
      <w:pPr>
        <w:pStyle w:val="Heading2"/>
        <w:rPr>
          <w:lang w:val="fr-CA"/>
        </w:rPr>
      </w:pPr>
      <w:bookmarkStart w:id="49" w:name="lt_pId146"/>
      <w:r w:rsidRPr="00D33353">
        <w:rPr>
          <w:lang w:val="fr-CA"/>
        </w:rPr>
        <w:t>Liste de vérification</w:t>
      </w:r>
      <w:bookmarkEnd w:id="49"/>
    </w:p>
    <w:p w14:paraId="71AA2724" w14:textId="3847A437" w:rsidR="007B52C1" w:rsidRPr="00D33353" w:rsidRDefault="005E7FB4" w:rsidP="17332E79">
      <w:pPr>
        <w:pStyle w:val="ListParagraph"/>
        <w:numPr>
          <w:ilvl w:val="0"/>
          <w:numId w:val="30"/>
        </w:numPr>
        <w:spacing w:after="0" w:line="240" w:lineRule="auto"/>
        <w:rPr>
          <w:lang w:val="fr-CA"/>
        </w:rPr>
      </w:pPr>
      <w:r w:rsidRPr="00D33353">
        <w:rPr>
          <w:lang w:val="fr-CA"/>
        </w:rPr>
        <w:t>Un seul fichier PDF complet comprenant les éléments suivants doit être soumis avant le 1</w:t>
      </w:r>
      <w:r w:rsidRPr="00D33353">
        <w:rPr>
          <w:vertAlign w:val="superscript"/>
          <w:lang w:val="fr-CA"/>
        </w:rPr>
        <w:t>er</w:t>
      </w:r>
      <w:r w:rsidR="00B204E8" w:rsidRPr="00D33353">
        <w:rPr>
          <w:lang w:val="fr-CA"/>
        </w:rPr>
        <w:t> </w:t>
      </w:r>
      <w:r w:rsidRPr="00D33353">
        <w:rPr>
          <w:lang w:val="fr-CA"/>
        </w:rPr>
        <w:t>juin</w:t>
      </w:r>
      <w:r w:rsidR="00B204E8" w:rsidRPr="00D33353">
        <w:rPr>
          <w:lang w:val="fr-CA"/>
        </w:rPr>
        <w:t> </w:t>
      </w:r>
      <w:r w:rsidRPr="00D33353">
        <w:rPr>
          <w:lang w:val="fr-CA"/>
        </w:rPr>
        <w:t>2026</w:t>
      </w:r>
      <w:r w:rsidR="00200D06" w:rsidRPr="00D33353">
        <w:rPr>
          <w:lang w:val="fr-CA"/>
        </w:rPr>
        <w:t> </w:t>
      </w:r>
      <w:r w:rsidRPr="00D33353">
        <w:rPr>
          <w:lang w:val="fr-CA"/>
        </w:rPr>
        <w:t>:</w:t>
      </w:r>
    </w:p>
    <w:p w14:paraId="27AC85CB" w14:textId="5BA6671D" w:rsidR="00152B33" w:rsidRPr="00D33353" w:rsidRDefault="00DC56D0" w:rsidP="005E7FB4">
      <w:pPr>
        <w:pStyle w:val="ListParagraph"/>
        <w:numPr>
          <w:ilvl w:val="1"/>
          <w:numId w:val="31"/>
        </w:numPr>
        <w:spacing w:after="0"/>
        <w:rPr>
          <w:lang w:val="fr-CA"/>
        </w:rPr>
      </w:pPr>
      <w:r w:rsidRPr="00D33353">
        <w:rPr>
          <w:lang w:val="fr-CA"/>
        </w:rPr>
        <w:t>f</w:t>
      </w:r>
      <w:r w:rsidR="005E7FB4" w:rsidRPr="00D33353">
        <w:rPr>
          <w:lang w:val="fr-CA"/>
        </w:rPr>
        <w:t>ormulaire de demande de subvention pour chercheuse ou chercheur en début de carrière de Volt-Age (modèle, section d’instructions retirée);</w:t>
      </w:r>
    </w:p>
    <w:p w14:paraId="20957E03" w14:textId="288EE57E" w:rsidR="007B52C1" w:rsidRPr="00D33353" w:rsidRDefault="00DC56D0" w:rsidP="005E7FB4">
      <w:pPr>
        <w:pStyle w:val="ListParagraph"/>
        <w:numPr>
          <w:ilvl w:val="1"/>
          <w:numId w:val="31"/>
        </w:numPr>
        <w:spacing w:after="0"/>
        <w:rPr>
          <w:lang w:val="fr-CA"/>
        </w:rPr>
      </w:pPr>
      <w:r w:rsidRPr="00D33353">
        <w:rPr>
          <w:lang w:val="fr-CA"/>
        </w:rPr>
        <w:t>l</w:t>
      </w:r>
      <w:r w:rsidR="005E7FB4" w:rsidRPr="00D33353">
        <w:rPr>
          <w:lang w:val="fr-CA"/>
        </w:rPr>
        <w:t>ettres de soutien de chaque partenaire;</w:t>
      </w:r>
    </w:p>
    <w:p w14:paraId="220FF496" w14:textId="6EC2C37A" w:rsidR="007B52C1" w:rsidRPr="00D33353" w:rsidRDefault="00E60253" w:rsidP="00E60253">
      <w:pPr>
        <w:pStyle w:val="ListParagraph"/>
        <w:numPr>
          <w:ilvl w:val="1"/>
          <w:numId w:val="31"/>
        </w:numPr>
        <w:spacing w:after="0"/>
        <w:rPr>
          <w:lang w:val="fr-CA"/>
        </w:rPr>
      </w:pPr>
      <w:r w:rsidRPr="00D33353">
        <w:rPr>
          <w:lang w:val="fr-CA"/>
        </w:rPr>
        <w:t xml:space="preserve">CV </w:t>
      </w:r>
      <w:r w:rsidR="005E7FB4" w:rsidRPr="00D33353">
        <w:rPr>
          <w:lang w:val="fr-CA"/>
        </w:rPr>
        <w:t xml:space="preserve">de la chercheuse principale ou </w:t>
      </w:r>
      <w:r w:rsidRPr="00D33353">
        <w:rPr>
          <w:lang w:val="fr-CA"/>
        </w:rPr>
        <w:t xml:space="preserve">du chercheur principal et de chaque </w:t>
      </w:r>
      <w:r w:rsidR="005E7FB4" w:rsidRPr="00D33353">
        <w:rPr>
          <w:lang w:val="fr-CA"/>
        </w:rPr>
        <w:t xml:space="preserve">personne </w:t>
      </w:r>
      <w:r w:rsidRPr="00D33353">
        <w:rPr>
          <w:lang w:val="fr-CA"/>
        </w:rPr>
        <w:t>cochercheu</w:t>
      </w:r>
      <w:r w:rsidR="005E7FB4" w:rsidRPr="00D33353">
        <w:rPr>
          <w:lang w:val="fr-CA"/>
        </w:rPr>
        <w:t>se</w:t>
      </w:r>
      <w:r w:rsidRPr="00D33353">
        <w:rPr>
          <w:lang w:val="fr-CA"/>
        </w:rPr>
        <w:t>.</w:t>
      </w:r>
      <w:r w:rsidR="005E7FB4" w:rsidRPr="00D33353">
        <w:rPr>
          <w:lang w:val="fr-CA"/>
        </w:rPr>
        <w:t xml:space="preserve"> </w:t>
      </w:r>
      <w:r w:rsidRPr="00D33353">
        <w:rPr>
          <w:lang w:val="fr-CA"/>
        </w:rPr>
        <w:t>Remarque</w:t>
      </w:r>
      <w:r w:rsidR="00200D06" w:rsidRPr="00D33353">
        <w:rPr>
          <w:lang w:val="fr-CA"/>
        </w:rPr>
        <w:t> </w:t>
      </w:r>
      <w:r w:rsidRPr="00D33353">
        <w:rPr>
          <w:lang w:val="fr-CA"/>
        </w:rPr>
        <w:t>: l’utilisation du nouveau format</w:t>
      </w:r>
      <w:r w:rsidR="005E7FB4" w:rsidRPr="00D33353">
        <w:rPr>
          <w:lang w:val="fr-CA"/>
        </w:rPr>
        <w:t xml:space="preserve"> de </w:t>
      </w:r>
      <w:hyperlink r:id="rId22" w:history="1">
        <w:r w:rsidRPr="00D33353">
          <w:rPr>
            <w:rStyle w:val="Hyperlink"/>
            <w:lang w:val="fr-CA"/>
          </w:rPr>
          <w:t>CV des trois</w:t>
        </w:r>
        <w:r w:rsidR="00DC56D0" w:rsidRPr="00D33353">
          <w:rPr>
            <w:rStyle w:val="Hyperlink"/>
            <w:lang w:val="fr-CA"/>
          </w:rPr>
          <w:t> </w:t>
        </w:r>
        <w:r w:rsidRPr="00D33353">
          <w:rPr>
            <w:rStyle w:val="Hyperlink"/>
            <w:lang w:val="fr-CA"/>
          </w:rPr>
          <w:t>organismes</w:t>
        </w:r>
      </w:hyperlink>
      <w:r w:rsidR="00DC56D0" w:rsidRPr="00D33353">
        <w:rPr>
          <w:lang w:val="fr-CA"/>
        </w:rPr>
        <w:t xml:space="preserve"> </w:t>
      </w:r>
      <w:r w:rsidRPr="00D33353">
        <w:rPr>
          <w:lang w:val="fr-CA"/>
        </w:rPr>
        <w:t>est fortement encouragée, mais le CV commun est également accepté;</w:t>
      </w:r>
    </w:p>
    <w:p w14:paraId="5926DA82" w14:textId="53D76870" w:rsidR="007B52C1" w:rsidRPr="00D33353" w:rsidRDefault="00E60253" w:rsidP="00E60253">
      <w:pPr>
        <w:pStyle w:val="ListParagraph"/>
        <w:numPr>
          <w:ilvl w:val="1"/>
          <w:numId w:val="31"/>
        </w:numPr>
        <w:rPr>
          <w:lang w:val="fr-CA"/>
        </w:rPr>
      </w:pPr>
      <w:r w:rsidRPr="00D33353">
        <w:rPr>
          <w:lang w:val="fr-CA"/>
        </w:rPr>
        <w:t>POUR LES PARTENARIATS AVEC DES COMMUNAUTÉS AUTOCHTONES UNIQUEMENT</w:t>
      </w:r>
      <w:r w:rsidR="00200D06" w:rsidRPr="00D33353">
        <w:rPr>
          <w:lang w:val="fr-CA"/>
        </w:rPr>
        <w:t> </w:t>
      </w:r>
      <w:r w:rsidRPr="00D33353">
        <w:rPr>
          <w:lang w:val="fr-CA"/>
        </w:rPr>
        <w:t>: ententes de réciprocité avec chaque communauté partenaire (peuvent être soumises dans un délai d’un an si la proposition est acceptée)</w:t>
      </w:r>
      <w:r w:rsidR="00DC56D0" w:rsidRPr="00D33353">
        <w:rPr>
          <w:lang w:val="fr-CA"/>
        </w:rPr>
        <w:t>.</w:t>
      </w:r>
    </w:p>
    <w:p w14:paraId="42999A06" w14:textId="2F97C45C" w:rsidR="001A07A2" w:rsidRPr="00D33353" w:rsidRDefault="00E60253" w:rsidP="00E60253">
      <w:pPr>
        <w:pStyle w:val="ListParagraph"/>
        <w:numPr>
          <w:ilvl w:val="0"/>
          <w:numId w:val="30"/>
        </w:numPr>
        <w:spacing w:after="0"/>
        <w:rPr>
          <w:lang w:val="fr-CA"/>
        </w:rPr>
      </w:pPr>
      <w:r w:rsidRPr="00D33353">
        <w:rPr>
          <w:lang w:val="fr-CA"/>
        </w:rPr>
        <w:t>Modèle de budget complété pour la demande de subvention pour chercheuse ou chercheur en début de carrière (format Excel), soumis avant le 1</w:t>
      </w:r>
      <w:r w:rsidRPr="00D33353">
        <w:rPr>
          <w:vertAlign w:val="superscript"/>
          <w:lang w:val="fr-CA"/>
        </w:rPr>
        <w:t>er</w:t>
      </w:r>
      <w:r w:rsidR="00B204E8" w:rsidRPr="00D33353">
        <w:rPr>
          <w:lang w:val="fr-CA"/>
        </w:rPr>
        <w:t> </w:t>
      </w:r>
      <w:r w:rsidRPr="00D33353">
        <w:rPr>
          <w:lang w:val="fr-CA"/>
        </w:rPr>
        <w:t>juin</w:t>
      </w:r>
      <w:r w:rsidR="00B204E8" w:rsidRPr="00D33353">
        <w:rPr>
          <w:lang w:val="fr-CA"/>
        </w:rPr>
        <w:t> </w:t>
      </w:r>
      <w:r w:rsidRPr="00D33353">
        <w:rPr>
          <w:lang w:val="fr-CA"/>
        </w:rPr>
        <w:t>2026;</w:t>
      </w:r>
    </w:p>
    <w:p w14:paraId="19B6A821" w14:textId="3603F4B1" w:rsidR="76C21FE9" w:rsidRPr="00D33353" w:rsidRDefault="00E60253" w:rsidP="00E60253">
      <w:pPr>
        <w:pStyle w:val="ListParagraph"/>
        <w:numPr>
          <w:ilvl w:val="0"/>
          <w:numId w:val="30"/>
        </w:numPr>
        <w:rPr>
          <w:lang w:val="fr-CA"/>
        </w:rPr>
      </w:pPr>
      <w:r w:rsidRPr="00D33353">
        <w:rPr>
          <w:lang w:val="fr-CA"/>
        </w:rPr>
        <w:t xml:space="preserve">Tous les membres de l’équipe principale doivent avoir </w:t>
      </w:r>
      <w:r w:rsidR="00F56BC7" w:rsidRPr="00D33353">
        <w:rPr>
          <w:lang w:val="fr-CA"/>
        </w:rPr>
        <w:t>rempli</w:t>
      </w:r>
      <w:r w:rsidRPr="00D33353">
        <w:rPr>
          <w:lang w:val="fr-CA"/>
        </w:rPr>
        <w:t xml:space="preserve"> le questionnaire d’auto-identification au plus tard le 8</w:t>
      </w:r>
      <w:r w:rsidR="00B204E8" w:rsidRPr="00D33353">
        <w:rPr>
          <w:lang w:val="fr-CA"/>
        </w:rPr>
        <w:t> </w:t>
      </w:r>
      <w:r w:rsidRPr="00D33353">
        <w:rPr>
          <w:lang w:val="fr-CA"/>
        </w:rPr>
        <w:t>juin</w:t>
      </w:r>
      <w:r w:rsidR="00B204E8" w:rsidRPr="00D33353">
        <w:rPr>
          <w:lang w:val="fr-CA"/>
        </w:rPr>
        <w:t> </w:t>
      </w:r>
      <w:r w:rsidRPr="00D33353">
        <w:rPr>
          <w:lang w:val="fr-CA"/>
        </w:rPr>
        <w:t>2026.</w:t>
      </w:r>
    </w:p>
    <w:p w14:paraId="0F5CCC90" w14:textId="77777777" w:rsidR="05665458" w:rsidRPr="00D33353" w:rsidRDefault="05665458" w:rsidP="05665458">
      <w:pPr>
        <w:spacing w:after="0" w:line="240" w:lineRule="auto"/>
        <w:rPr>
          <w:lang w:val="fr-CA"/>
        </w:rPr>
      </w:pPr>
    </w:p>
    <w:p w14:paraId="76206A3B" w14:textId="4CFE84FF" w:rsidR="00D33322" w:rsidRPr="00D33353" w:rsidRDefault="00E60253" w:rsidP="0038202A">
      <w:pPr>
        <w:pStyle w:val="Heading2"/>
        <w:rPr>
          <w:lang w:val="fr-CA"/>
        </w:rPr>
      </w:pPr>
      <w:bookmarkStart w:id="50" w:name="lt_pId154"/>
      <w:r w:rsidRPr="00D33353">
        <w:rPr>
          <w:lang w:val="fr-CA"/>
        </w:rPr>
        <w:t>Après la</w:t>
      </w:r>
      <w:r w:rsidR="00D375D9" w:rsidRPr="00D33353">
        <w:rPr>
          <w:lang w:val="fr-CA"/>
        </w:rPr>
        <w:t xml:space="preserve"> s</w:t>
      </w:r>
      <w:r w:rsidRPr="00D33353">
        <w:rPr>
          <w:lang w:val="fr-CA"/>
        </w:rPr>
        <w:t>ou</w:t>
      </w:r>
      <w:r w:rsidR="00D375D9" w:rsidRPr="00D33353">
        <w:rPr>
          <w:lang w:val="fr-CA"/>
        </w:rPr>
        <w:t>mission</w:t>
      </w:r>
      <w:bookmarkEnd w:id="50"/>
    </w:p>
    <w:p w14:paraId="3CB5A1C5" w14:textId="24A07A7E" w:rsidR="00E60253" w:rsidRPr="00D33353" w:rsidRDefault="00E60253" w:rsidP="17332E79">
      <w:pPr>
        <w:spacing w:after="0" w:line="240" w:lineRule="auto"/>
        <w:rPr>
          <w:b/>
          <w:bCs/>
          <w:lang w:val="fr-CA"/>
        </w:rPr>
      </w:pPr>
      <w:bookmarkStart w:id="51" w:name="lt_pId155"/>
      <w:r w:rsidRPr="00D33353">
        <w:rPr>
          <w:lang w:val="fr-CA"/>
        </w:rPr>
        <w:t>Une fois la date limite du 1</w:t>
      </w:r>
      <w:r w:rsidRPr="00D33353">
        <w:rPr>
          <w:vertAlign w:val="superscript"/>
          <w:lang w:val="fr-CA"/>
        </w:rPr>
        <w:t>er</w:t>
      </w:r>
      <w:r w:rsidR="00B204E8" w:rsidRPr="00D33353">
        <w:rPr>
          <w:lang w:val="fr-CA"/>
        </w:rPr>
        <w:t> </w:t>
      </w:r>
      <w:r w:rsidRPr="00D33353">
        <w:rPr>
          <w:lang w:val="fr-CA"/>
        </w:rPr>
        <w:t>juin</w:t>
      </w:r>
      <w:r w:rsidR="00B204E8" w:rsidRPr="00D33353">
        <w:rPr>
          <w:lang w:val="fr-CA"/>
        </w:rPr>
        <w:t> </w:t>
      </w:r>
      <w:r w:rsidRPr="00D33353">
        <w:rPr>
          <w:lang w:val="fr-CA"/>
        </w:rPr>
        <w:t>2026 à 13</w:t>
      </w:r>
      <w:r w:rsidR="00B204E8" w:rsidRPr="00D33353">
        <w:rPr>
          <w:lang w:val="fr-CA"/>
        </w:rPr>
        <w:t> </w:t>
      </w:r>
      <w:r w:rsidRPr="00D33353">
        <w:rPr>
          <w:lang w:val="fr-CA"/>
        </w:rPr>
        <w:t>h (HNE) passée, un examen administratif sera effectué pour toutes les demandes. Cet examen vise à vérifier d</w:t>
      </w:r>
      <w:r w:rsidR="00EF1FA6" w:rsidRPr="00D33353">
        <w:rPr>
          <w:lang w:val="fr-CA"/>
        </w:rPr>
        <w:t>iver</w:t>
      </w:r>
      <w:r w:rsidRPr="00D33353">
        <w:rPr>
          <w:lang w:val="fr-CA"/>
        </w:rPr>
        <w:t>s éléments techniques et d’admissibilité (taille et composition de l’équipe, respect des limites de pages, format du budget, etc.).</w:t>
      </w:r>
      <w:r w:rsidR="00185CE7" w:rsidRPr="00D33353">
        <w:rPr>
          <w:lang w:val="fr-CA"/>
        </w:rPr>
        <w:t xml:space="preserve"> </w:t>
      </w:r>
      <w:r w:rsidRPr="00D33353">
        <w:rPr>
          <w:b/>
          <w:bCs/>
          <w:lang w:val="fr-CA"/>
        </w:rPr>
        <w:t>Il n’est pas évaluatif.</w:t>
      </w:r>
    </w:p>
    <w:p w14:paraId="26D3BF48" w14:textId="77777777" w:rsidR="00E60253" w:rsidRPr="00D33353" w:rsidRDefault="00E60253" w:rsidP="17332E79">
      <w:pPr>
        <w:spacing w:after="0" w:line="240" w:lineRule="auto"/>
        <w:rPr>
          <w:b/>
          <w:bCs/>
          <w:lang w:val="fr-CA"/>
        </w:rPr>
      </w:pPr>
    </w:p>
    <w:bookmarkEnd w:id="51"/>
    <w:p w14:paraId="45E5EFFC" w14:textId="20212150" w:rsidR="0038202A" w:rsidRPr="00D33353" w:rsidRDefault="00E60253" w:rsidP="17332E79">
      <w:pPr>
        <w:spacing w:after="0" w:line="240" w:lineRule="auto"/>
        <w:rPr>
          <w:lang w:val="fr-CA"/>
        </w:rPr>
      </w:pPr>
      <w:r w:rsidRPr="00D33353">
        <w:rPr>
          <w:lang w:val="fr-CA"/>
        </w:rPr>
        <w:t>Les rapports d’examen administratif s</w:t>
      </w:r>
      <w:r w:rsidR="0092284B" w:rsidRPr="00D33353">
        <w:rPr>
          <w:lang w:val="fr-CA"/>
        </w:rPr>
        <w:t>er</w:t>
      </w:r>
      <w:r w:rsidRPr="00D33353">
        <w:rPr>
          <w:lang w:val="fr-CA"/>
        </w:rPr>
        <w:t>ont transmis aux chercheuses ou chercheurs principaux au plus tard le 8</w:t>
      </w:r>
      <w:r w:rsidR="00B204E8" w:rsidRPr="00D33353">
        <w:rPr>
          <w:lang w:val="fr-CA"/>
        </w:rPr>
        <w:t> </w:t>
      </w:r>
      <w:r w:rsidRPr="00D33353">
        <w:rPr>
          <w:lang w:val="fr-CA"/>
        </w:rPr>
        <w:t>juin</w:t>
      </w:r>
      <w:r w:rsidR="00B204E8" w:rsidRPr="00D33353">
        <w:rPr>
          <w:lang w:val="fr-CA"/>
        </w:rPr>
        <w:t> </w:t>
      </w:r>
      <w:r w:rsidRPr="00D33353">
        <w:rPr>
          <w:lang w:val="fr-CA"/>
        </w:rPr>
        <w:t>2026. Des révisions pourront être apportées afin d’assurer l’admissibilité de la demande pour l’évaluation. La date limite de resoumission est fixée au 15</w:t>
      </w:r>
      <w:r w:rsidR="00B204E8" w:rsidRPr="00D33353">
        <w:rPr>
          <w:lang w:val="fr-CA"/>
        </w:rPr>
        <w:t> </w:t>
      </w:r>
      <w:r w:rsidRPr="00D33353">
        <w:rPr>
          <w:lang w:val="fr-CA"/>
        </w:rPr>
        <w:t>juin</w:t>
      </w:r>
      <w:r w:rsidR="00B204E8" w:rsidRPr="00D33353">
        <w:rPr>
          <w:lang w:val="fr-CA"/>
        </w:rPr>
        <w:t> </w:t>
      </w:r>
      <w:r w:rsidRPr="00D33353">
        <w:rPr>
          <w:lang w:val="fr-CA"/>
        </w:rPr>
        <w:t>2026 à 13</w:t>
      </w:r>
      <w:r w:rsidR="00B204E8" w:rsidRPr="00D33353">
        <w:rPr>
          <w:lang w:val="fr-CA"/>
        </w:rPr>
        <w:t> </w:t>
      </w:r>
      <w:r w:rsidRPr="00D33353">
        <w:rPr>
          <w:lang w:val="fr-CA"/>
        </w:rPr>
        <w:t xml:space="preserve">h (HNE). </w:t>
      </w:r>
      <w:r w:rsidRPr="00D33353">
        <w:rPr>
          <w:b/>
          <w:bCs/>
          <w:lang w:val="fr-CA"/>
        </w:rPr>
        <w:t>Seules les modifications indiquées dans les rapports d’examen administratif sont autorisées. Aucun autre ajout ou changement ne p</w:t>
      </w:r>
      <w:r w:rsidR="0092284B" w:rsidRPr="00D33353">
        <w:rPr>
          <w:b/>
          <w:bCs/>
          <w:lang w:val="fr-CA"/>
        </w:rPr>
        <w:t>ourra</w:t>
      </w:r>
      <w:r w:rsidRPr="00D33353">
        <w:rPr>
          <w:b/>
          <w:bCs/>
          <w:lang w:val="fr-CA"/>
        </w:rPr>
        <w:t xml:space="preserve"> être effectué après la date limite initiale du 1</w:t>
      </w:r>
      <w:r w:rsidRPr="00D33353">
        <w:rPr>
          <w:b/>
          <w:bCs/>
          <w:vertAlign w:val="superscript"/>
          <w:lang w:val="fr-CA"/>
        </w:rPr>
        <w:t>er</w:t>
      </w:r>
      <w:r w:rsidR="00B204E8" w:rsidRPr="00D33353">
        <w:rPr>
          <w:b/>
          <w:bCs/>
          <w:lang w:val="fr-CA"/>
        </w:rPr>
        <w:t> </w:t>
      </w:r>
      <w:r w:rsidRPr="00D33353">
        <w:rPr>
          <w:b/>
          <w:bCs/>
          <w:lang w:val="fr-CA"/>
        </w:rPr>
        <w:t>juin</w:t>
      </w:r>
      <w:r w:rsidR="00B204E8" w:rsidRPr="00D33353">
        <w:rPr>
          <w:b/>
          <w:bCs/>
          <w:lang w:val="fr-CA"/>
        </w:rPr>
        <w:t> </w:t>
      </w:r>
      <w:r w:rsidRPr="00D33353">
        <w:rPr>
          <w:b/>
          <w:bCs/>
          <w:lang w:val="fr-CA"/>
        </w:rPr>
        <w:t>2026.</w:t>
      </w:r>
    </w:p>
    <w:p w14:paraId="2134667F" w14:textId="77777777" w:rsidR="0038202A" w:rsidRPr="00D33353" w:rsidRDefault="0038202A" w:rsidP="17332E79">
      <w:pPr>
        <w:spacing w:after="0" w:line="240" w:lineRule="auto"/>
        <w:rPr>
          <w:lang w:val="fr-CA"/>
        </w:rPr>
      </w:pPr>
    </w:p>
    <w:p w14:paraId="724CE8B4" w14:textId="6C5CD002" w:rsidR="00B46862" w:rsidRPr="00C34A95" w:rsidRDefault="00E60253" w:rsidP="003E18CC">
      <w:pPr>
        <w:spacing w:after="0" w:line="240" w:lineRule="auto"/>
        <w:rPr>
          <w:lang w:val="fr-CA"/>
        </w:rPr>
      </w:pPr>
      <w:r w:rsidRPr="00D33353">
        <w:rPr>
          <w:lang w:val="fr-CA"/>
        </w:rPr>
        <w:t>Toutes les demandes admissibles passe</w:t>
      </w:r>
      <w:r w:rsidR="0092284B" w:rsidRPr="00D33353">
        <w:rPr>
          <w:lang w:val="fr-CA"/>
        </w:rPr>
        <w:t>ro</w:t>
      </w:r>
      <w:r w:rsidRPr="00D33353">
        <w:rPr>
          <w:lang w:val="fr-CA"/>
        </w:rPr>
        <w:t>nt ensuite à un processus d’évaluation en deux</w:t>
      </w:r>
      <w:r w:rsidR="00B204E8" w:rsidRPr="00D33353">
        <w:rPr>
          <w:lang w:val="fr-CA"/>
        </w:rPr>
        <w:t> </w:t>
      </w:r>
      <w:r w:rsidRPr="00D33353">
        <w:rPr>
          <w:lang w:val="fr-CA"/>
        </w:rPr>
        <w:t>étapes impliquant des évaluatrices ou évaluateurs principaux et un jury d’arbitrage distinct.</w:t>
      </w:r>
    </w:p>
    <w:sectPr w:rsidR="00B46862" w:rsidRPr="00C34A95" w:rsidSect="007036EA">
      <w:headerReference w:type="default" r:id="rId23"/>
      <w:footerReference w:type="default" r:id="rId24"/>
      <w:pgSz w:w="12240" w:h="15840"/>
      <w:pgMar w:top="1440" w:right="1440" w:bottom="1440" w:left="144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Simon Arsenault" w:date="2026-05-05T11:42:00Z" w:initials="SA">
    <w:p w14:paraId="7F14C79F" w14:textId="77777777" w:rsidR="0007321B" w:rsidRDefault="0007321B" w:rsidP="0007321B">
      <w:pPr>
        <w:pStyle w:val="CommentText"/>
      </w:pPr>
      <w:r>
        <w:rPr>
          <w:rStyle w:val="CommentReference"/>
        </w:rPr>
        <w:annotationRef/>
      </w:r>
      <w:r>
        <w:rPr>
          <w:lang w:val="fr-CA"/>
        </w:rPr>
        <w:t>Please note that this should be point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14C7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830593" w16cex:dateUtc="2026-05-05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14C79F" w16cid:durableId="58830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C978" w14:textId="77777777" w:rsidR="00616DE6" w:rsidRDefault="00616DE6">
      <w:pPr>
        <w:spacing w:after="0" w:line="240" w:lineRule="auto"/>
      </w:pPr>
      <w:r>
        <w:separator/>
      </w:r>
    </w:p>
  </w:endnote>
  <w:endnote w:type="continuationSeparator" w:id="0">
    <w:p w14:paraId="34BEB593" w14:textId="77777777" w:rsidR="00616DE6" w:rsidRDefault="0061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551212"/>
      <w:docPartObj>
        <w:docPartGallery w:val="Page Numbers (Bottom of Page)"/>
        <w:docPartUnique/>
      </w:docPartObj>
    </w:sdtPr>
    <w:sdtEndPr>
      <w:rPr>
        <w:noProof/>
      </w:rPr>
    </w:sdtEndPr>
    <w:sdtContent>
      <w:p w14:paraId="21829294" w14:textId="77777777" w:rsidR="007036EA" w:rsidRDefault="00D375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3E0CF6" w14:textId="77777777" w:rsidR="007036EA" w:rsidRDefault="00703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B5C6B" w14:textId="77777777" w:rsidR="00616DE6" w:rsidRDefault="00616DE6">
      <w:pPr>
        <w:spacing w:after="0" w:line="240" w:lineRule="auto"/>
      </w:pPr>
      <w:r>
        <w:separator/>
      </w:r>
    </w:p>
  </w:footnote>
  <w:footnote w:type="continuationSeparator" w:id="0">
    <w:p w14:paraId="00BF0C6D" w14:textId="77777777" w:rsidR="00616DE6" w:rsidRDefault="00616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F40215" w14:paraId="6F724CB1" w14:textId="77777777" w:rsidTr="17332E79">
      <w:trPr>
        <w:trHeight w:val="1365"/>
      </w:trPr>
      <w:tc>
        <w:tcPr>
          <w:tcW w:w="3120" w:type="dxa"/>
        </w:tcPr>
        <w:p w14:paraId="7EBA757B" w14:textId="77777777" w:rsidR="17332E79" w:rsidRDefault="17332E79" w:rsidP="17332E79">
          <w:pPr>
            <w:pStyle w:val="Header"/>
            <w:ind w:left="-115"/>
          </w:pPr>
        </w:p>
      </w:tc>
      <w:tc>
        <w:tcPr>
          <w:tcW w:w="3120" w:type="dxa"/>
        </w:tcPr>
        <w:p w14:paraId="5239ED56" w14:textId="77777777" w:rsidR="17332E79" w:rsidRDefault="17332E79" w:rsidP="17332E79">
          <w:pPr>
            <w:pStyle w:val="Header"/>
            <w:jc w:val="center"/>
          </w:pPr>
        </w:p>
      </w:tc>
      <w:tc>
        <w:tcPr>
          <w:tcW w:w="3120" w:type="dxa"/>
        </w:tcPr>
        <w:p w14:paraId="1352ED9D" w14:textId="77777777" w:rsidR="17332E79" w:rsidRDefault="00D375D9" w:rsidP="17332E79">
          <w:pPr>
            <w:pStyle w:val="Header"/>
            <w:ind w:right="-115"/>
            <w:jc w:val="right"/>
          </w:pPr>
          <w:r>
            <w:rPr>
              <w:noProof/>
            </w:rPr>
            <w:drawing>
              <wp:inline distT="0" distB="0" distL="0" distR="0" wp14:anchorId="1C6A3F0F" wp14:editId="3301E284">
                <wp:extent cx="1438293" cy="723902"/>
                <wp:effectExtent l="0" t="0" r="0" b="0"/>
                <wp:docPr id="11710216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021623" name="Picture 1171021623"/>
                        <pic:cNvPicPr/>
                      </pic:nvPicPr>
                      <pic:blipFill>
                        <a:blip r:embed="rId1">
                          <a:extLst>
                            <a:ext uri="{28A0092B-C50C-407E-A947-70E740481C1C}">
                              <a14:useLocalDpi xmlns:a14="http://schemas.microsoft.com/office/drawing/2010/main" val="0"/>
                            </a:ext>
                          </a:extLst>
                        </a:blip>
                        <a:srcRect r="22164" b="30275"/>
                        <a:stretch>
                          <a:fillRect/>
                        </a:stretch>
                      </pic:blipFill>
                      <pic:spPr>
                        <a:xfrm>
                          <a:off x="0" y="0"/>
                          <a:ext cx="1438293" cy="723902"/>
                        </a:xfrm>
                        <a:prstGeom prst="rect">
                          <a:avLst/>
                        </a:prstGeom>
                      </pic:spPr>
                    </pic:pic>
                  </a:graphicData>
                </a:graphic>
              </wp:inline>
            </w:drawing>
          </w:r>
        </w:p>
      </w:tc>
    </w:tr>
  </w:tbl>
  <w:p w14:paraId="0EF50609" w14:textId="77777777" w:rsidR="17332E79" w:rsidRDefault="17332E79" w:rsidP="17332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0B6"/>
    <w:multiLevelType w:val="hybridMultilevel"/>
    <w:tmpl w:val="2326AFB8"/>
    <w:lvl w:ilvl="0" w:tplc="93406EEA">
      <w:start w:val="1"/>
      <w:numFmt w:val="decimal"/>
      <w:lvlText w:val="%1."/>
      <w:lvlJc w:val="left"/>
      <w:pPr>
        <w:ind w:left="1080" w:hanging="720"/>
      </w:pPr>
      <w:rPr>
        <w:rFonts w:hint="default"/>
      </w:rPr>
    </w:lvl>
    <w:lvl w:ilvl="1" w:tplc="A7A02A4E" w:tentative="1">
      <w:start w:val="1"/>
      <w:numFmt w:val="lowerLetter"/>
      <w:lvlText w:val="%2."/>
      <w:lvlJc w:val="left"/>
      <w:pPr>
        <w:ind w:left="1440" w:hanging="360"/>
      </w:pPr>
    </w:lvl>
    <w:lvl w:ilvl="2" w:tplc="578617F4" w:tentative="1">
      <w:start w:val="1"/>
      <w:numFmt w:val="lowerRoman"/>
      <w:lvlText w:val="%3."/>
      <w:lvlJc w:val="right"/>
      <w:pPr>
        <w:ind w:left="2160" w:hanging="180"/>
      </w:pPr>
    </w:lvl>
    <w:lvl w:ilvl="3" w:tplc="546876B6" w:tentative="1">
      <w:start w:val="1"/>
      <w:numFmt w:val="decimal"/>
      <w:lvlText w:val="%4."/>
      <w:lvlJc w:val="left"/>
      <w:pPr>
        <w:ind w:left="2880" w:hanging="360"/>
      </w:pPr>
    </w:lvl>
    <w:lvl w:ilvl="4" w:tplc="B32E97F0" w:tentative="1">
      <w:start w:val="1"/>
      <w:numFmt w:val="lowerLetter"/>
      <w:lvlText w:val="%5."/>
      <w:lvlJc w:val="left"/>
      <w:pPr>
        <w:ind w:left="3600" w:hanging="360"/>
      </w:pPr>
    </w:lvl>
    <w:lvl w:ilvl="5" w:tplc="6BC61D24" w:tentative="1">
      <w:start w:val="1"/>
      <w:numFmt w:val="lowerRoman"/>
      <w:lvlText w:val="%6."/>
      <w:lvlJc w:val="right"/>
      <w:pPr>
        <w:ind w:left="4320" w:hanging="180"/>
      </w:pPr>
    </w:lvl>
    <w:lvl w:ilvl="6" w:tplc="5B24D1D0" w:tentative="1">
      <w:start w:val="1"/>
      <w:numFmt w:val="decimal"/>
      <w:lvlText w:val="%7."/>
      <w:lvlJc w:val="left"/>
      <w:pPr>
        <w:ind w:left="5040" w:hanging="360"/>
      </w:pPr>
    </w:lvl>
    <w:lvl w:ilvl="7" w:tplc="A29A7A60" w:tentative="1">
      <w:start w:val="1"/>
      <w:numFmt w:val="lowerLetter"/>
      <w:lvlText w:val="%8."/>
      <w:lvlJc w:val="left"/>
      <w:pPr>
        <w:ind w:left="5760" w:hanging="360"/>
      </w:pPr>
    </w:lvl>
    <w:lvl w:ilvl="8" w:tplc="3D9CF026" w:tentative="1">
      <w:start w:val="1"/>
      <w:numFmt w:val="lowerRoman"/>
      <w:lvlText w:val="%9."/>
      <w:lvlJc w:val="right"/>
      <w:pPr>
        <w:ind w:left="6480" w:hanging="180"/>
      </w:pPr>
    </w:lvl>
  </w:abstractNum>
  <w:abstractNum w:abstractNumId="1" w15:restartNumberingAfterBreak="0">
    <w:nsid w:val="042079C7"/>
    <w:multiLevelType w:val="multilevel"/>
    <w:tmpl w:val="0E68E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70411"/>
    <w:multiLevelType w:val="hybridMultilevel"/>
    <w:tmpl w:val="7B9EF374"/>
    <w:lvl w:ilvl="0" w:tplc="A2A296BE">
      <w:start w:val="1"/>
      <w:numFmt w:val="bullet"/>
      <w:lvlText w:val=""/>
      <w:lvlJc w:val="left"/>
      <w:pPr>
        <w:ind w:left="720" w:hanging="360"/>
      </w:pPr>
      <w:rPr>
        <w:rFonts w:ascii="Symbol" w:hAnsi="Symbol" w:hint="default"/>
      </w:rPr>
    </w:lvl>
    <w:lvl w:ilvl="1" w:tplc="7CA2DB3A" w:tentative="1">
      <w:start w:val="1"/>
      <w:numFmt w:val="bullet"/>
      <w:lvlText w:val="o"/>
      <w:lvlJc w:val="left"/>
      <w:pPr>
        <w:ind w:left="1440" w:hanging="360"/>
      </w:pPr>
      <w:rPr>
        <w:rFonts w:ascii="Courier New" w:hAnsi="Courier New" w:cs="Courier New" w:hint="default"/>
      </w:rPr>
    </w:lvl>
    <w:lvl w:ilvl="2" w:tplc="BDB8D56A" w:tentative="1">
      <w:start w:val="1"/>
      <w:numFmt w:val="bullet"/>
      <w:lvlText w:val=""/>
      <w:lvlJc w:val="left"/>
      <w:pPr>
        <w:ind w:left="2160" w:hanging="360"/>
      </w:pPr>
      <w:rPr>
        <w:rFonts w:ascii="Wingdings" w:hAnsi="Wingdings" w:hint="default"/>
      </w:rPr>
    </w:lvl>
    <w:lvl w:ilvl="3" w:tplc="CCDA3FE0" w:tentative="1">
      <w:start w:val="1"/>
      <w:numFmt w:val="bullet"/>
      <w:lvlText w:val=""/>
      <w:lvlJc w:val="left"/>
      <w:pPr>
        <w:ind w:left="2880" w:hanging="360"/>
      </w:pPr>
      <w:rPr>
        <w:rFonts w:ascii="Symbol" w:hAnsi="Symbol" w:hint="default"/>
      </w:rPr>
    </w:lvl>
    <w:lvl w:ilvl="4" w:tplc="E4C63242" w:tentative="1">
      <w:start w:val="1"/>
      <w:numFmt w:val="bullet"/>
      <w:lvlText w:val="o"/>
      <w:lvlJc w:val="left"/>
      <w:pPr>
        <w:ind w:left="3600" w:hanging="360"/>
      </w:pPr>
      <w:rPr>
        <w:rFonts w:ascii="Courier New" w:hAnsi="Courier New" w:cs="Courier New" w:hint="default"/>
      </w:rPr>
    </w:lvl>
    <w:lvl w:ilvl="5" w:tplc="5C56D346" w:tentative="1">
      <w:start w:val="1"/>
      <w:numFmt w:val="bullet"/>
      <w:lvlText w:val=""/>
      <w:lvlJc w:val="left"/>
      <w:pPr>
        <w:ind w:left="4320" w:hanging="360"/>
      </w:pPr>
      <w:rPr>
        <w:rFonts w:ascii="Wingdings" w:hAnsi="Wingdings" w:hint="default"/>
      </w:rPr>
    </w:lvl>
    <w:lvl w:ilvl="6" w:tplc="B25026CC" w:tentative="1">
      <w:start w:val="1"/>
      <w:numFmt w:val="bullet"/>
      <w:lvlText w:val=""/>
      <w:lvlJc w:val="left"/>
      <w:pPr>
        <w:ind w:left="5040" w:hanging="360"/>
      </w:pPr>
      <w:rPr>
        <w:rFonts w:ascii="Symbol" w:hAnsi="Symbol" w:hint="default"/>
      </w:rPr>
    </w:lvl>
    <w:lvl w:ilvl="7" w:tplc="DD048320" w:tentative="1">
      <w:start w:val="1"/>
      <w:numFmt w:val="bullet"/>
      <w:lvlText w:val="o"/>
      <w:lvlJc w:val="left"/>
      <w:pPr>
        <w:ind w:left="5760" w:hanging="360"/>
      </w:pPr>
      <w:rPr>
        <w:rFonts w:ascii="Courier New" w:hAnsi="Courier New" w:cs="Courier New" w:hint="default"/>
      </w:rPr>
    </w:lvl>
    <w:lvl w:ilvl="8" w:tplc="C09CA67C" w:tentative="1">
      <w:start w:val="1"/>
      <w:numFmt w:val="bullet"/>
      <w:lvlText w:val=""/>
      <w:lvlJc w:val="left"/>
      <w:pPr>
        <w:ind w:left="6480" w:hanging="360"/>
      </w:pPr>
      <w:rPr>
        <w:rFonts w:ascii="Wingdings" w:hAnsi="Wingdings" w:hint="default"/>
      </w:rPr>
    </w:lvl>
  </w:abstractNum>
  <w:abstractNum w:abstractNumId="3" w15:restartNumberingAfterBreak="0">
    <w:nsid w:val="0DE23DEF"/>
    <w:multiLevelType w:val="hybridMultilevel"/>
    <w:tmpl w:val="600C0BDA"/>
    <w:lvl w:ilvl="0" w:tplc="1FC8B59A">
      <w:start w:val="1"/>
      <w:numFmt w:val="bullet"/>
      <w:lvlText w:val=""/>
      <w:lvlJc w:val="left"/>
      <w:pPr>
        <w:ind w:left="720" w:hanging="360"/>
      </w:pPr>
      <w:rPr>
        <w:rFonts w:ascii="Symbol" w:hAnsi="Symbol" w:hint="default"/>
      </w:rPr>
    </w:lvl>
    <w:lvl w:ilvl="1" w:tplc="6ED2F6DA" w:tentative="1">
      <w:start w:val="1"/>
      <w:numFmt w:val="bullet"/>
      <w:lvlText w:val="o"/>
      <w:lvlJc w:val="left"/>
      <w:pPr>
        <w:ind w:left="1440" w:hanging="360"/>
      </w:pPr>
      <w:rPr>
        <w:rFonts w:ascii="Courier New" w:hAnsi="Courier New" w:cs="Courier New" w:hint="default"/>
      </w:rPr>
    </w:lvl>
    <w:lvl w:ilvl="2" w:tplc="D4A09D8E" w:tentative="1">
      <w:start w:val="1"/>
      <w:numFmt w:val="bullet"/>
      <w:lvlText w:val=""/>
      <w:lvlJc w:val="left"/>
      <w:pPr>
        <w:ind w:left="2160" w:hanging="360"/>
      </w:pPr>
      <w:rPr>
        <w:rFonts w:ascii="Wingdings" w:hAnsi="Wingdings" w:hint="default"/>
      </w:rPr>
    </w:lvl>
    <w:lvl w:ilvl="3" w:tplc="E252F49C" w:tentative="1">
      <w:start w:val="1"/>
      <w:numFmt w:val="bullet"/>
      <w:lvlText w:val=""/>
      <w:lvlJc w:val="left"/>
      <w:pPr>
        <w:ind w:left="2880" w:hanging="360"/>
      </w:pPr>
      <w:rPr>
        <w:rFonts w:ascii="Symbol" w:hAnsi="Symbol" w:hint="default"/>
      </w:rPr>
    </w:lvl>
    <w:lvl w:ilvl="4" w:tplc="ADB0BD52" w:tentative="1">
      <w:start w:val="1"/>
      <w:numFmt w:val="bullet"/>
      <w:lvlText w:val="o"/>
      <w:lvlJc w:val="left"/>
      <w:pPr>
        <w:ind w:left="3600" w:hanging="360"/>
      </w:pPr>
      <w:rPr>
        <w:rFonts w:ascii="Courier New" w:hAnsi="Courier New" w:cs="Courier New" w:hint="default"/>
      </w:rPr>
    </w:lvl>
    <w:lvl w:ilvl="5" w:tplc="70C6CD4E" w:tentative="1">
      <w:start w:val="1"/>
      <w:numFmt w:val="bullet"/>
      <w:lvlText w:val=""/>
      <w:lvlJc w:val="left"/>
      <w:pPr>
        <w:ind w:left="4320" w:hanging="360"/>
      </w:pPr>
      <w:rPr>
        <w:rFonts w:ascii="Wingdings" w:hAnsi="Wingdings" w:hint="default"/>
      </w:rPr>
    </w:lvl>
    <w:lvl w:ilvl="6" w:tplc="C0FAD00C" w:tentative="1">
      <w:start w:val="1"/>
      <w:numFmt w:val="bullet"/>
      <w:lvlText w:val=""/>
      <w:lvlJc w:val="left"/>
      <w:pPr>
        <w:ind w:left="5040" w:hanging="360"/>
      </w:pPr>
      <w:rPr>
        <w:rFonts w:ascii="Symbol" w:hAnsi="Symbol" w:hint="default"/>
      </w:rPr>
    </w:lvl>
    <w:lvl w:ilvl="7" w:tplc="DBD4EC9A" w:tentative="1">
      <w:start w:val="1"/>
      <w:numFmt w:val="bullet"/>
      <w:lvlText w:val="o"/>
      <w:lvlJc w:val="left"/>
      <w:pPr>
        <w:ind w:left="5760" w:hanging="360"/>
      </w:pPr>
      <w:rPr>
        <w:rFonts w:ascii="Courier New" w:hAnsi="Courier New" w:cs="Courier New" w:hint="default"/>
      </w:rPr>
    </w:lvl>
    <w:lvl w:ilvl="8" w:tplc="4EF448F0" w:tentative="1">
      <w:start w:val="1"/>
      <w:numFmt w:val="bullet"/>
      <w:lvlText w:val=""/>
      <w:lvlJc w:val="left"/>
      <w:pPr>
        <w:ind w:left="6480" w:hanging="360"/>
      </w:pPr>
      <w:rPr>
        <w:rFonts w:ascii="Wingdings" w:hAnsi="Wingdings" w:hint="default"/>
      </w:rPr>
    </w:lvl>
  </w:abstractNum>
  <w:abstractNum w:abstractNumId="4" w15:restartNumberingAfterBreak="0">
    <w:nsid w:val="13182D44"/>
    <w:multiLevelType w:val="hybridMultilevel"/>
    <w:tmpl w:val="9AAEA0E0"/>
    <w:lvl w:ilvl="0" w:tplc="D3ECBF32">
      <w:start w:val="1"/>
      <w:numFmt w:val="bullet"/>
      <w:lvlText w:val=""/>
      <w:lvlJc w:val="left"/>
      <w:pPr>
        <w:ind w:left="720" w:hanging="360"/>
      </w:pPr>
      <w:rPr>
        <w:rFonts w:ascii="Wingdings" w:hAnsi="Wingdings" w:hint="default"/>
      </w:rPr>
    </w:lvl>
    <w:lvl w:ilvl="1" w:tplc="5EFA1ACE">
      <w:start w:val="1"/>
      <w:numFmt w:val="bullet"/>
      <w:lvlText w:val="o"/>
      <w:lvlJc w:val="left"/>
      <w:pPr>
        <w:ind w:left="1440" w:hanging="360"/>
      </w:pPr>
      <w:rPr>
        <w:rFonts w:ascii="Courier New" w:hAnsi="Courier New" w:cs="Courier New" w:hint="default"/>
      </w:rPr>
    </w:lvl>
    <w:lvl w:ilvl="2" w:tplc="AA343132" w:tentative="1">
      <w:start w:val="1"/>
      <w:numFmt w:val="bullet"/>
      <w:lvlText w:val=""/>
      <w:lvlJc w:val="left"/>
      <w:pPr>
        <w:ind w:left="2160" w:hanging="360"/>
      </w:pPr>
      <w:rPr>
        <w:rFonts w:ascii="Wingdings" w:hAnsi="Wingdings" w:hint="default"/>
      </w:rPr>
    </w:lvl>
    <w:lvl w:ilvl="3" w:tplc="D6DE8916" w:tentative="1">
      <w:start w:val="1"/>
      <w:numFmt w:val="bullet"/>
      <w:lvlText w:val=""/>
      <w:lvlJc w:val="left"/>
      <w:pPr>
        <w:ind w:left="2880" w:hanging="360"/>
      </w:pPr>
      <w:rPr>
        <w:rFonts w:ascii="Symbol" w:hAnsi="Symbol" w:hint="default"/>
      </w:rPr>
    </w:lvl>
    <w:lvl w:ilvl="4" w:tplc="8FF87E74" w:tentative="1">
      <w:start w:val="1"/>
      <w:numFmt w:val="bullet"/>
      <w:lvlText w:val="o"/>
      <w:lvlJc w:val="left"/>
      <w:pPr>
        <w:ind w:left="3600" w:hanging="360"/>
      </w:pPr>
      <w:rPr>
        <w:rFonts w:ascii="Courier New" w:hAnsi="Courier New" w:cs="Courier New" w:hint="default"/>
      </w:rPr>
    </w:lvl>
    <w:lvl w:ilvl="5" w:tplc="AF34E6E0" w:tentative="1">
      <w:start w:val="1"/>
      <w:numFmt w:val="bullet"/>
      <w:lvlText w:val=""/>
      <w:lvlJc w:val="left"/>
      <w:pPr>
        <w:ind w:left="4320" w:hanging="360"/>
      </w:pPr>
      <w:rPr>
        <w:rFonts w:ascii="Wingdings" w:hAnsi="Wingdings" w:hint="default"/>
      </w:rPr>
    </w:lvl>
    <w:lvl w:ilvl="6" w:tplc="C93A2984" w:tentative="1">
      <w:start w:val="1"/>
      <w:numFmt w:val="bullet"/>
      <w:lvlText w:val=""/>
      <w:lvlJc w:val="left"/>
      <w:pPr>
        <w:ind w:left="5040" w:hanging="360"/>
      </w:pPr>
      <w:rPr>
        <w:rFonts w:ascii="Symbol" w:hAnsi="Symbol" w:hint="default"/>
      </w:rPr>
    </w:lvl>
    <w:lvl w:ilvl="7" w:tplc="271018D4" w:tentative="1">
      <w:start w:val="1"/>
      <w:numFmt w:val="bullet"/>
      <w:lvlText w:val="o"/>
      <w:lvlJc w:val="left"/>
      <w:pPr>
        <w:ind w:left="5760" w:hanging="360"/>
      </w:pPr>
      <w:rPr>
        <w:rFonts w:ascii="Courier New" w:hAnsi="Courier New" w:cs="Courier New" w:hint="default"/>
      </w:rPr>
    </w:lvl>
    <w:lvl w:ilvl="8" w:tplc="BB3C9F1E" w:tentative="1">
      <w:start w:val="1"/>
      <w:numFmt w:val="bullet"/>
      <w:lvlText w:val=""/>
      <w:lvlJc w:val="left"/>
      <w:pPr>
        <w:ind w:left="6480" w:hanging="360"/>
      </w:pPr>
      <w:rPr>
        <w:rFonts w:ascii="Wingdings" w:hAnsi="Wingdings" w:hint="default"/>
      </w:rPr>
    </w:lvl>
  </w:abstractNum>
  <w:abstractNum w:abstractNumId="5" w15:restartNumberingAfterBreak="0">
    <w:nsid w:val="13FE3120"/>
    <w:multiLevelType w:val="hybridMultilevel"/>
    <w:tmpl w:val="CA72F35E"/>
    <w:lvl w:ilvl="0" w:tplc="B72E1036">
      <w:start w:val="1"/>
      <w:numFmt w:val="bullet"/>
      <w:lvlText w:val=""/>
      <w:lvlJc w:val="left"/>
      <w:pPr>
        <w:ind w:left="360" w:hanging="360"/>
      </w:pPr>
      <w:rPr>
        <w:rFonts w:ascii="Symbol" w:hAnsi="Symbol" w:hint="default"/>
      </w:rPr>
    </w:lvl>
    <w:lvl w:ilvl="1" w:tplc="5454911C">
      <w:start w:val="1"/>
      <w:numFmt w:val="bullet"/>
      <w:lvlText w:val="o"/>
      <w:lvlJc w:val="left"/>
      <w:pPr>
        <w:ind w:left="1080" w:hanging="360"/>
      </w:pPr>
      <w:rPr>
        <w:rFonts w:ascii="Courier New" w:hAnsi="Courier New" w:cs="Courier New" w:hint="default"/>
      </w:rPr>
    </w:lvl>
    <w:lvl w:ilvl="2" w:tplc="71B22E78" w:tentative="1">
      <w:start w:val="1"/>
      <w:numFmt w:val="bullet"/>
      <w:lvlText w:val=""/>
      <w:lvlJc w:val="left"/>
      <w:pPr>
        <w:ind w:left="1800" w:hanging="360"/>
      </w:pPr>
      <w:rPr>
        <w:rFonts w:ascii="Wingdings" w:hAnsi="Wingdings" w:hint="default"/>
      </w:rPr>
    </w:lvl>
    <w:lvl w:ilvl="3" w:tplc="420AF240" w:tentative="1">
      <w:start w:val="1"/>
      <w:numFmt w:val="bullet"/>
      <w:lvlText w:val=""/>
      <w:lvlJc w:val="left"/>
      <w:pPr>
        <w:ind w:left="2520" w:hanging="360"/>
      </w:pPr>
      <w:rPr>
        <w:rFonts w:ascii="Symbol" w:hAnsi="Symbol" w:hint="default"/>
      </w:rPr>
    </w:lvl>
    <w:lvl w:ilvl="4" w:tplc="00BEE5CC" w:tentative="1">
      <w:start w:val="1"/>
      <w:numFmt w:val="bullet"/>
      <w:lvlText w:val="o"/>
      <w:lvlJc w:val="left"/>
      <w:pPr>
        <w:ind w:left="3240" w:hanging="360"/>
      </w:pPr>
      <w:rPr>
        <w:rFonts w:ascii="Courier New" w:hAnsi="Courier New" w:cs="Courier New" w:hint="default"/>
      </w:rPr>
    </w:lvl>
    <w:lvl w:ilvl="5" w:tplc="6352D3C2" w:tentative="1">
      <w:start w:val="1"/>
      <w:numFmt w:val="bullet"/>
      <w:lvlText w:val=""/>
      <w:lvlJc w:val="left"/>
      <w:pPr>
        <w:ind w:left="3960" w:hanging="360"/>
      </w:pPr>
      <w:rPr>
        <w:rFonts w:ascii="Wingdings" w:hAnsi="Wingdings" w:hint="default"/>
      </w:rPr>
    </w:lvl>
    <w:lvl w:ilvl="6" w:tplc="4E7093E4" w:tentative="1">
      <w:start w:val="1"/>
      <w:numFmt w:val="bullet"/>
      <w:lvlText w:val=""/>
      <w:lvlJc w:val="left"/>
      <w:pPr>
        <w:ind w:left="4680" w:hanging="360"/>
      </w:pPr>
      <w:rPr>
        <w:rFonts w:ascii="Symbol" w:hAnsi="Symbol" w:hint="default"/>
      </w:rPr>
    </w:lvl>
    <w:lvl w:ilvl="7" w:tplc="17300CA0" w:tentative="1">
      <w:start w:val="1"/>
      <w:numFmt w:val="bullet"/>
      <w:lvlText w:val="o"/>
      <w:lvlJc w:val="left"/>
      <w:pPr>
        <w:ind w:left="5400" w:hanging="360"/>
      </w:pPr>
      <w:rPr>
        <w:rFonts w:ascii="Courier New" w:hAnsi="Courier New" w:cs="Courier New" w:hint="default"/>
      </w:rPr>
    </w:lvl>
    <w:lvl w:ilvl="8" w:tplc="A6FA52F2" w:tentative="1">
      <w:start w:val="1"/>
      <w:numFmt w:val="bullet"/>
      <w:lvlText w:val=""/>
      <w:lvlJc w:val="left"/>
      <w:pPr>
        <w:ind w:left="6120" w:hanging="360"/>
      </w:pPr>
      <w:rPr>
        <w:rFonts w:ascii="Wingdings" w:hAnsi="Wingdings" w:hint="default"/>
      </w:rPr>
    </w:lvl>
  </w:abstractNum>
  <w:abstractNum w:abstractNumId="6" w15:restartNumberingAfterBreak="0">
    <w:nsid w:val="14181311"/>
    <w:multiLevelType w:val="multilevel"/>
    <w:tmpl w:val="6FD01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EC4B60"/>
    <w:multiLevelType w:val="hybridMultilevel"/>
    <w:tmpl w:val="0504A3E2"/>
    <w:lvl w:ilvl="0" w:tplc="8A9CEA58">
      <w:start w:val="1"/>
      <w:numFmt w:val="bullet"/>
      <w:lvlText w:val=""/>
      <w:lvlJc w:val="left"/>
      <w:pPr>
        <w:ind w:left="720" w:hanging="360"/>
      </w:pPr>
      <w:rPr>
        <w:rFonts w:ascii="Symbol" w:hAnsi="Symbol" w:hint="default"/>
      </w:rPr>
    </w:lvl>
    <w:lvl w:ilvl="1" w:tplc="D5DC11A6" w:tentative="1">
      <w:start w:val="1"/>
      <w:numFmt w:val="bullet"/>
      <w:lvlText w:val="o"/>
      <w:lvlJc w:val="left"/>
      <w:pPr>
        <w:ind w:left="1440" w:hanging="360"/>
      </w:pPr>
      <w:rPr>
        <w:rFonts w:ascii="Courier New" w:hAnsi="Courier New" w:cs="Courier New" w:hint="default"/>
      </w:rPr>
    </w:lvl>
    <w:lvl w:ilvl="2" w:tplc="87820466" w:tentative="1">
      <w:start w:val="1"/>
      <w:numFmt w:val="bullet"/>
      <w:lvlText w:val=""/>
      <w:lvlJc w:val="left"/>
      <w:pPr>
        <w:ind w:left="2160" w:hanging="360"/>
      </w:pPr>
      <w:rPr>
        <w:rFonts w:ascii="Wingdings" w:hAnsi="Wingdings" w:hint="default"/>
      </w:rPr>
    </w:lvl>
    <w:lvl w:ilvl="3" w:tplc="18C6ED3E">
      <w:start w:val="1"/>
      <w:numFmt w:val="bullet"/>
      <w:lvlText w:val=""/>
      <w:lvlJc w:val="left"/>
      <w:pPr>
        <w:ind w:left="2880" w:hanging="360"/>
      </w:pPr>
      <w:rPr>
        <w:rFonts w:ascii="Symbol" w:hAnsi="Symbol" w:hint="default"/>
      </w:rPr>
    </w:lvl>
    <w:lvl w:ilvl="4" w:tplc="25848A42" w:tentative="1">
      <w:start w:val="1"/>
      <w:numFmt w:val="bullet"/>
      <w:lvlText w:val="o"/>
      <w:lvlJc w:val="left"/>
      <w:pPr>
        <w:ind w:left="3600" w:hanging="360"/>
      </w:pPr>
      <w:rPr>
        <w:rFonts w:ascii="Courier New" w:hAnsi="Courier New" w:cs="Courier New" w:hint="default"/>
      </w:rPr>
    </w:lvl>
    <w:lvl w:ilvl="5" w:tplc="9010503E" w:tentative="1">
      <w:start w:val="1"/>
      <w:numFmt w:val="bullet"/>
      <w:lvlText w:val=""/>
      <w:lvlJc w:val="left"/>
      <w:pPr>
        <w:ind w:left="4320" w:hanging="360"/>
      </w:pPr>
      <w:rPr>
        <w:rFonts w:ascii="Wingdings" w:hAnsi="Wingdings" w:hint="default"/>
      </w:rPr>
    </w:lvl>
    <w:lvl w:ilvl="6" w:tplc="DFBAA6B4" w:tentative="1">
      <w:start w:val="1"/>
      <w:numFmt w:val="bullet"/>
      <w:lvlText w:val=""/>
      <w:lvlJc w:val="left"/>
      <w:pPr>
        <w:ind w:left="5040" w:hanging="360"/>
      </w:pPr>
      <w:rPr>
        <w:rFonts w:ascii="Symbol" w:hAnsi="Symbol" w:hint="default"/>
      </w:rPr>
    </w:lvl>
    <w:lvl w:ilvl="7" w:tplc="F77A9B2A" w:tentative="1">
      <w:start w:val="1"/>
      <w:numFmt w:val="bullet"/>
      <w:lvlText w:val="o"/>
      <w:lvlJc w:val="left"/>
      <w:pPr>
        <w:ind w:left="5760" w:hanging="360"/>
      </w:pPr>
      <w:rPr>
        <w:rFonts w:ascii="Courier New" w:hAnsi="Courier New" w:cs="Courier New" w:hint="default"/>
      </w:rPr>
    </w:lvl>
    <w:lvl w:ilvl="8" w:tplc="2E329FF8" w:tentative="1">
      <w:start w:val="1"/>
      <w:numFmt w:val="bullet"/>
      <w:lvlText w:val=""/>
      <w:lvlJc w:val="left"/>
      <w:pPr>
        <w:ind w:left="6480" w:hanging="360"/>
      </w:pPr>
      <w:rPr>
        <w:rFonts w:ascii="Wingdings" w:hAnsi="Wingdings" w:hint="default"/>
      </w:rPr>
    </w:lvl>
  </w:abstractNum>
  <w:abstractNum w:abstractNumId="8" w15:restartNumberingAfterBreak="0">
    <w:nsid w:val="16CC5681"/>
    <w:multiLevelType w:val="hybridMultilevel"/>
    <w:tmpl w:val="AA6C8D0A"/>
    <w:lvl w:ilvl="0" w:tplc="1B9C75BA">
      <w:start w:val="1"/>
      <w:numFmt w:val="bullet"/>
      <w:lvlText w:val=""/>
      <w:lvlJc w:val="left"/>
      <w:pPr>
        <w:ind w:left="720" w:hanging="360"/>
      </w:pPr>
      <w:rPr>
        <w:rFonts w:ascii="Symbol" w:hAnsi="Symbol" w:hint="default"/>
      </w:rPr>
    </w:lvl>
    <w:lvl w:ilvl="1" w:tplc="01D47292" w:tentative="1">
      <w:start w:val="1"/>
      <w:numFmt w:val="bullet"/>
      <w:lvlText w:val="o"/>
      <w:lvlJc w:val="left"/>
      <w:pPr>
        <w:ind w:left="1440" w:hanging="360"/>
      </w:pPr>
      <w:rPr>
        <w:rFonts w:ascii="Courier New" w:hAnsi="Courier New" w:cs="Courier New" w:hint="default"/>
      </w:rPr>
    </w:lvl>
    <w:lvl w:ilvl="2" w:tplc="CF14B630" w:tentative="1">
      <w:start w:val="1"/>
      <w:numFmt w:val="bullet"/>
      <w:lvlText w:val=""/>
      <w:lvlJc w:val="left"/>
      <w:pPr>
        <w:ind w:left="2160" w:hanging="360"/>
      </w:pPr>
      <w:rPr>
        <w:rFonts w:ascii="Wingdings" w:hAnsi="Wingdings" w:hint="default"/>
      </w:rPr>
    </w:lvl>
    <w:lvl w:ilvl="3" w:tplc="C8DE92AA" w:tentative="1">
      <w:start w:val="1"/>
      <w:numFmt w:val="bullet"/>
      <w:lvlText w:val=""/>
      <w:lvlJc w:val="left"/>
      <w:pPr>
        <w:ind w:left="2880" w:hanging="360"/>
      </w:pPr>
      <w:rPr>
        <w:rFonts w:ascii="Symbol" w:hAnsi="Symbol" w:hint="default"/>
      </w:rPr>
    </w:lvl>
    <w:lvl w:ilvl="4" w:tplc="0DAE2FE8" w:tentative="1">
      <w:start w:val="1"/>
      <w:numFmt w:val="bullet"/>
      <w:lvlText w:val="o"/>
      <w:lvlJc w:val="left"/>
      <w:pPr>
        <w:ind w:left="3600" w:hanging="360"/>
      </w:pPr>
      <w:rPr>
        <w:rFonts w:ascii="Courier New" w:hAnsi="Courier New" w:cs="Courier New" w:hint="default"/>
      </w:rPr>
    </w:lvl>
    <w:lvl w:ilvl="5" w:tplc="4790DA18" w:tentative="1">
      <w:start w:val="1"/>
      <w:numFmt w:val="bullet"/>
      <w:lvlText w:val=""/>
      <w:lvlJc w:val="left"/>
      <w:pPr>
        <w:ind w:left="4320" w:hanging="360"/>
      </w:pPr>
      <w:rPr>
        <w:rFonts w:ascii="Wingdings" w:hAnsi="Wingdings" w:hint="default"/>
      </w:rPr>
    </w:lvl>
    <w:lvl w:ilvl="6" w:tplc="83ACC8DA" w:tentative="1">
      <w:start w:val="1"/>
      <w:numFmt w:val="bullet"/>
      <w:lvlText w:val=""/>
      <w:lvlJc w:val="left"/>
      <w:pPr>
        <w:ind w:left="5040" w:hanging="360"/>
      </w:pPr>
      <w:rPr>
        <w:rFonts w:ascii="Symbol" w:hAnsi="Symbol" w:hint="default"/>
      </w:rPr>
    </w:lvl>
    <w:lvl w:ilvl="7" w:tplc="0396C992" w:tentative="1">
      <w:start w:val="1"/>
      <w:numFmt w:val="bullet"/>
      <w:lvlText w:val="o"/>
      <w:lvlJc w:val="left"/>
      <w:pPr>
        <w:ind w:left="5760" w:hanging="360"/>
      </w:pPr>
      <w:rPr>
        <w:rFonts w:ascii="Courier New" w:hAnsi="Courier New" w:cs="Courier New" w:hint="default"/>
      </w:rPr>
    </w:lvl>
    <w:lvl w:ilvl="8" w:tplc="7754384E" w:tentative="1">
      <w:start w:val="1"/>
      <w:numFmt w:val="bullet"/>
      <w:lvlText w:val=""/>
      <w:lvlJc w:val="left"/>
      <w:pPr>
        <w:ind w:left="6480" w:hanging="360"/>
      </w:pPr>
      <w:rPr>
        <w:rFonts w:ascii="Wingdings" w:hAnsi="Wingdings" w:hint="default"/>
      </w:rPr>
    </w:lvl>
  </w:abstractNum>
  <w:abstractNum w:abstractNumId="9" w15:restartNumberingAfterBreak="0">
    <w:nsid w:val="16E746B5"/>
    <w:multiLevelType w:val="hybridMultilevel"/>
    <w:tmpl w:val="8D9AE142"/>
    <w:lvl w:ilvl="0" w:tplc="0C2E8984">
      <w:start w:val="1"/>
      <w:numFmt w:val="bullet"/>
      <w:lvlText w:val=""/>
      <w:lvlJc w:val="left"/>
      <w:pPr>
        <w:ind w:left="720" w:hanging="360"/>
      </w:pPr>
      <w:rPr>
        <w:rFonts w:ascii="Symbol" w:hAnsi="Symbol" w:hint="default"/>
      </w:rPr>
    </w:lvl>
    <w:lvl w:ilvl="1" w:tplc="F05E10BE" w:tentative="1">
      <w:start w:val="1"/>
      <w:numFmt w:val="bullet"/>
      <w:lvlText w:val="o"/>
      <w:lvlJc w:val="left"/>
      <w:pPr>
        <w:ind w:left="1440" w:hanging="360"/>
      </w:pPr>
      <w:rPr>
        <w:rFonts w:ascii="Courier New" w:hAnsi="Courier New" w:cs="Courier New" w:hint="default"/>
      </w:rPr>
    </w:lvl>
    <w:lvl w:ilvl="2" w:tplc="CBCE223A" w:tentative="1">
      <w:start w:val="1"/>
      <w:numFmt w:val="bullet"/>
      <w:lvlText w:val=""/>
      <w:lvlJc w:val="left"/>
      <w:pPr>
        <w:ind w:left="2160" w:hanging="360"/>
      </w:pPr>
      <w:rPr>
        <w:rFonts w:ascii="Wingdings" w:hAnsi="Wingdings" w:hint="default"/>
      </w:rPr>
    </w:lvl>
    <w:lvl w:ilvl="3" w:tplc="511ABCBE" w:tentative="1">
      <w:start w:val="1"/>
      <w:numFmt w:val="bullet"/>
      <w:lvlText w:val=""/>
      <w:lvlJc w:val="left"/>
      <w:pPr>
        <w:ind w:left="2880" w:hanging="360"/>
      </w:pPr>
      <w:rPr>
        <w:rFonts w:ascii="Symbol" w:hAnsi="Symbol" w:hint="default"/>
      </w:rPr>
    </w:lvl>
    <w:lvl w:ilvl="4" w:tplc="3EF4A026" w:tentative="1">
      <w:start w:val="1"/>
      <w:numFmt w:val="bullet"/>
      <w:lvlText w:val="o"/>
      <w:lvlJc w:val="left"/>
      <w:pPr>
        <w:ind w:left="3600" w:hanging="360"/>
      </w:pPr>
      <w:rPr>
        <w:rFonts w:ascii="Courier New" w:hAnsi="Courier New" w:cs="Courier New" w:hint="default"/>
      </w:rPr>
    </w:lvl>
    <w:lvl w:ilvl="5" w:tplc="5FC21B06" w:tentative="1">
      <w:start w:val="1"/>
      <w:numFmt w:val="bullet"/>
      <w:lvlText w:val=""/>
      <w:lvlJc w:val="left"/>
      <w:pPr>
        <w:ind w:left="4320" w:hanging="360"/>
      </w:pPr>
      <w:rPr>
        <w:rFonts w:ascii="Wingdings" w:hAnsi="Wingdings" w:hint="default"/>
      </w:rPr>
    </w:lvl>
    <w:lvl w:ilvl="6" w:tplc="FF18DCE4" w:tentative="1">
      <w:start w:val="1"/>
      <w:numFmt w:val="bullet"/>
      <w:lvlText w:val=""/>
      <w:lvlJc w:val="left"/>
      <w:pPr>
        <w:ind w:left="5040" w:hanging="360"/>
      </w:pPr>
      <w:rPr>
        <w:rFonts w:ascii="Symbol" w:hAnsi="Symbol" w:hint="default"/>
      </w:rPr>
    </w:lvl>
    <w:lvl w:ilvl="7" w:tplc="9FC86D2C" w:tentative="1">
      <w:start w:val="1"/>
      <w:numFmt w:val="bullet"/>
      <w:lvlText w:val="o"/>
      <w:lvlJc w:val="left"/>
      <w:pPr>
        <w:ind w:left="5760" w:hanging="360"/>
      </w:pPr>
      <w:rPr>
        <w:rFonts w:ascii="Courier New" w:hAnsi="Courier New" w:cs="Courier New" w:hint="default"/>
      </w:rPr>
    </w:lvl>
    <w:lvl w:ilvl="8" w:tplc="BFCEC9F2" w:tentative="1">
      <w:start w:val="1"/>
      <w:numFmt w:val="bullet"/>
      <w:lvlText w:val=""/>
      <w:lvlJc w:val="left"/>
      <w:pPr>
        <w:ind w:left="6480" w:hanging="360"/>
      </w:pPr>
      <w:rPr>
        <w:rFonts w:ascii="Wingdings" w:hAnsi="Wingdings" w:hint="default"/>
      </w:rPr>
    </w:lvl>
  </w:abstractNum>
  <w:abstractNum w:abstractNumId="10" w15:restartNumberingAfterBreak="0">
    <w:nsid w:val="19796BFC"/>
    <w:multiLevelType w:val="hybridMultilevel"/>
    <w:tmpl w:val="451A81B6"/>
    <w:lvl w:ilvl="0" w:tplc="4B4AD8D0">
      <w:numFmt w:val="bullet"/>
      <w:lvlText w:val="•"/>
      <w:lvlJc w:val="left"/>
      <w:pPr>
        <w:ind w:left="1080" w:hanging="720"/>
      </w:pPr>
      <w:rPr>
        <w:rFonts w:ascii="Calibri" w:eastAsiaTheme="minorHAnsi" w:hAnsi="Calibri" w:cs="Calibri" w:hint="default"/>
      </w:rPr>
    </w:lvl>
    <w:lvl w:ilvl="1" w:tplc="4106FA76" w:tentative="1">
      <w:start w:val="1"/>
      <w:numFmt w:val="bullet"/>
      <w:lvlText w:val="o"/>
      <w:lvlJc w:val="left"/>
      <w:pPr>
        <w:ind w:left="1440" w:hanging="360"/>
      </w:pPr>
      <w:rPr>
        <w:rFonts w:ascii="Courier New" w:hAnsi="Courier New" w:cs="Courier New" w:hint="default"/>
      </w:rPr>
    </w:lvl>
    <w:lvl w:ilvl="2" w:tplc="453459AA" w:tentative="1">
      <w:start w:val="1"/>
      <w:numFmt w:val="bullet"/>
      <w:lvlText w:val=""/>
      <w:lvlJc w:val="left"/>
      <w:pPr>
        <w:ind w:left="2160" w:hanging="360"/>
      </w:pPr>
      <w:rPr>
        <w:rFonts w:ascii="Wingdings" w:hAnsi="Wingdings" w:hint="default"/>
      </w:rPr>
    </w:lvl>
    <w:lvl w:ilvl="3" w:tplc="3722A592" w:tentative="1">
      <w:start w:val="1"/>
      <w:numFmt w:val="bullet"/>
      <w:lvlText w:val=""/>
      <w:lvlJc w:val="left"/>
      <w:pPr>
        <w:ind w:left="2880" w:hanging="360"/>
      </w:pPr>
      <w:rPr>
        <w:rFonts w:ascii="Symbol" w:hAnsi="Symbol" w:hint="default"/>
      </w:rPr>
    </w:lvl>
    <w:lvl w:ilvl="4" w:tplc="7272EFDE" w:tentative="1">
      <w:start w:val="1"/>
      <w:numFmt w:val="bullet"/>
      <w:lvlText w:val="o"/>
      <w:lvlJc w:val="left"/>
      <w:pPr>
        <w:ind w:left="3600" w:hanging="360"/>
      </w:pPr>
      <w:rPr>
        <w:rFonts w:ascii="Courier New" w:hAnsi="Courier New" w:cs="Courier New" w:hint="default"/>
      </w:rPr>
    </w:lvl>
    <w:lvl w:ilvl="5" w:tplc="9ED4A0C8" w:tentative="1">
      <w:start w:val="1"/>
      <w:numFmt w:val="bullet"/>
      <w:lvlText w:val=""/>
      <w:lvlJc w:val="left"/>
      <w:pPr>
        <w:ind w:left="4320" w:hanging="360"/>
      </w:pPr>
      <w:rPr>
        <w:rFonts w:ascii="Wingdings" w:hAnsi="Wingdings" w:hint="default"/>
      </w:rPr>
    </w:lvl>
    <w:lvl w:ilvl="6" w:tplc="95DC9256" w:tentative="1">
      <w:start w:val="1"/>
      <w:numFmt w:val="bullet"/>
      <w:lvlText w:val=""/>
      <w:lvlJc w:val="left"/>
      <w:pPr>
        <w:ind w:left="5040" w:hanging="360"/>
      </w:pPr>
      <w:rPr>
        <w:rFonts w:ascii="Symbol" w:hAnsi="Symbol" w:hint="default"/>
      </w:rPr>
    </w:lvl>
    <w:lvl w:ilvl="7" w:tplc="91D4DDF2" w:tentative="1">
      <w:start w:val="1"/>
      <w:numFmt w:val="bullet"/>
      <w:lvlText w:val="o"/>
      <w:lvlJc w:val="left"/>
      <w:pPr>
        <w:ind w:left="5760" w:hanging="360"/>
      </w:pPr>
      <w:rPr>
        <w:rFonts w:ascii="Courier New" w:hAnsi="Courier New" w:cs="Courier New" w:hint="default"/>
      </w:rPr>
    </w:lvl>
    <w:lvl w:ilvl="8" w:tplc="495A8338" w:tentative="1">
      <w:start w:val="1"/>
      <w:numFmt w:val="bullet"/>
      <w:lvlText w:val=""/>
      <w:lvlJc w:val="left"/>
      <w:pPr>
        <w:ind w:left="6480" w:hanging="360"/>
      </w:pPr>
      <w:rPr>
        <w:rFonts w:ascii="Wingdings" w:hAnsi="Wingdings" w:hint="default"/>
      </w:rPr>
    </w:lvl>
  </w:abstractNum>
  <w:abstractNum w:abstractNumId="11" w15:restartNumberingAfterBreak="0">
    <w:nsid w:val="1CF4738C"/>
    <w:multiLevelType w:val="hybridMultilevel"/>
    <w:tmpl w:val="3676D838"/>
    <w:lvl w:ilvl="0" w:tplc="C3587EC0">
      <w:start w:val="1"/>
      <w:numFmt w:val="bullet"/>
      <w:lvlText w:val="o"/>
      <w:lvlJc w:val="left"/>
      <w:pPr>
        <w:ind w:left="720" w:hanging="360"/>
      </w:pPr>
      <w:rPr>
        <w:rFonts w:ascii="Courier New" w:hAnsi="Courier New" w:cs="Courier New" w:hint="default"/>
      </w:rPr>
    </w:lvl>
    <w:lvl w:ilvl="1" w:tplc="1CCAC436" w:tentative="1">
      <w:start w:val="1"/>
      <w:numFmt w:val="bullet"/>
      <w:lvlText w:val="o"/>
      <w:lvlJc w:val="left"/>
      <w:pPr>
        <w:ind w:left="1440" w:hanging="360"/>
      </w:pPr>
      <w:rPr>
        <w:rFonts w:ascii="Courier New" w:hAnsi="Courier New" w:cs="Courier New" w:hint="default"/>
      </w:rPr>
    </w:lvl>
    <w:lvl w:ilvl="2" w:tplc="E214990A" w:tentative="1">
      <w:start w:val="1"/>
      <w:numFmt w:val="bullet"/>
      <w:lvlText w:val=""/>
      <w:lvlJc w:val="left"/>
      <w:pPr>
        <w:ind w:left="2160" w:hanging="360"/>
      </w:pPr>
      <w:rPr>
        <w:rFonts w:ascii="Wingdings" w:hAnsi="Wingdings" w:hint="default"/>
      </w:rPr>
    </w:lvl>
    <w:lvl w:ilvl="3" w:tplc="A3489606" w:tentative="1">
      <w:start w:val="1"/>
      <w:numFmt w:val="bullet"/>
      <w:lvlText w:val=""/>
      <w:lvlJc w:val="left"/>
      <w:pPr>
        <w:ind w:left="2880" w:hanging="360"/>
      </w:pPr>
      <w:rPr>
        <w:rFonts w:ascii="Symbol" w:hAnsi="Symbol" w:hint="default"/>
      </w:rPr>
    </w:lvl>
    <w:lvl w:ilvl="4" w:tplc="FE025C36" w:tentative="1">
      <w:start w:val="1"/>
      <w:numFmt w:val="bullet"/>
      <w:lvlText w:val="o"/>
      <w:lvlJc w:val="left"/>
      <w:pPr>
        <w:ind w:left="3600" w:hanging="360"/>
      </w:pPr>
      <w:rPr>
        <w:rFonts w:ascii="Courier New" w:hAnsi="Courier New" w:cs="Courier New" w:hint="default"/>
      </w:rPr>
    </w:lvl>
    <w:lvl w:ilvl="5" w:tplc="03EA9154" w:tentative="1">
      <w:start w:val="1"/>
      <w:numFmt w:val="bullet"/>
      <w:lvlText w:val=""/>
      <w:lvlJc w:val="left"/>
      <w:pPr>
        <w:ind w:left="4320" w:hanging="360"/>
      </w:pPr>
      <w:rPr>
        <w:rFonts w:ascii="Wingdings" w:hAnsi="Wingdings" w:hint="default"/>
      </w:rPr>
    </w:lvl>
    <w:lvl w:ilvl="6" w:tplc="D460EF20" w:tentative="1">
      <w:start w:val="1"/>
      <w:numFmt w:val="bullet"/>
      <w:lvlText w:val=""/>
      <w:lvlJc w:val="left"/>
      <w:pPr>
        <w:ind w:left="5040" w:hanging="360"/>
      </w:pPr>
      <w:rPr>
        <w:rFonts w:ascii="Symbol" w:hAnsi="Symbol" w:hint="default"/>
      </w:rPr>
    </w:lvl>
    <w:lvl w:ilvl="7" w:tplc="321852B6" w:tentative="1">
      <w:start w:val="1"/>
      <w:numFmt w:val="bullet"/>
      <w:lvlText w:val="o"/>
      <w:lvlJc w:val="left"/>
      <w:pPr>
        <w:ind w:left="5760" w:hanging="360"/>
      </w:pPr>
      <w:rPr>
        <w:rFonts w:ascii="Courier New" w:hAnsi="Courier New" w:cs="Courier New" w:hint="default"/>
      </w:rPr>
    </w:lvl>
    <w:lvl w:ilvl="8" w:tplc="60C84578" w:tentative="1">
      <w:start w:val="1"/>
      <w:numFmt w:val="bullet"/>
      <w:lvlText w:val=""/>
      <w:lvlJc w:val="left"/>
      <w:pPr>
        <w:ind w:left="6480" w:hanging="360"/>
      </w:pPr>
      <w:rPr>
        <w:rFonts w:ascii="Wingdings" w:hAnsi="Wingdings" w:hint="default"/>
      </w:rPr>
    </w:lvl>
  </w:abstractNum>
  <w:abstractNum w:abstractNumId="12" w15:restartNumberingAfterBreak="0">
    <w:nsid w:val="25F02A77"/>
    <w:multiLevelType w:val="multilevel"/>
    <w:tmpl w:val="AB4AE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1933D0"/>
    <w:multiLevelType w:val="multilevel"/>
    <w:tmpl w:val="FCB0AA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232B88"/>
    <w:multiLevelType w:val="hybridMultilevel"/>
    <w:tmpl w:val="5B3A5006"/>
    <w:lvl w:ilvl="0" w:tplc="3ACE6296">
      <w:start w:val="1"/>
      <w:numFmt w:val="bullet"/>
      <w:lvlText w:val="o"/>
      <w:lvlJc w:val="left"/>
      <w:pPr>
        <w:ind w:left="720" w:hanging="360"/>
      </w:pPr>
      <w:rPr>
        <w:rFonts w:ascii="Courier New" w:hAnsi="Courier New" w:cs="Courier New" w:hint="default"/>
      </w:rPr>
    </w:lvl>
    <w:lvl w:ilvl="1" w:tplc="9272C0B2" w:tentative="1">
      <w:start w:val="1"/>
      <w:numFmt w:val="bullet"/>
      <w:lvlText w:val="o"/>
      <w:lvlJc w:val="left"/>
      <w:pPr>
        <w:ind w:left="1440" w:hanging="360"/>
      </w:pPr>
      <w:rPr>
        <w:rFonts w:ascii="Courier New" w:hAnsi="Courier New" w:cs="Courier New" w:hint="default"/>
      </w:rPr>
    </w:lvl>
    <w:lvl w:ilvl="2" w:tplc="26EEEE9C" w:tentative="1">
      <w:start w:val="1"/>
      <w:numFmt w:val="bullet"/>
      <w:lvlText w:val=""/>
      <w:lvlJc w:val="left"/>
      <w:pPr>
        <w:ind w:left="2160" w:hanging="360"/>
      </w:pPr>
      <w:rPr>
        <w:rFonts w:ascii="Wingdings" w:hAnsi="Wingdings" w:hint="default"/>
      </w:rPr>
    </w:lvl>
    <w:lvl w:ilvl="3" w:tplc="93BC0256" w:tentative="1">
      <w:start w:val="1"/>
      <w:numFmt w:val="bullet"/>
      <w:lvlText w:val=""/>
      <w:lvlJc w:val="left"/>
      <w:pPr>
        <w:ind w:left="2880" w:hanging="360"/>
      </w:pPr>
      <w:rPr>
        <w:rFonts w:ascii="Symbol" w:hAnsi="Symbol" w:hint="default"/>
      </w:rPr>
    </w:lvl>
    <w:lvl w:ilvl="4" w:tplc="0DE452D8" w:tentative="1">
      <w:start w:val="1"/>
      <w:numFmt w:val="bullet"/>
      <w:lvlText w:val="o"/>
      <w:lvlJc w:val="left"/>
      <w:pPr>
        <w:ind w:left="3600" w:hanging="360"/>
      </w:pPr>
      <w:rPr>
        <w:rFonts w:ascii="Courier New" w:hAnsi="Courier New" w:cs="Courier New" w:hint="default"/>
      </w:rPr>
    </w:lvl>
    <w:lvl w:ilvl="5" w:tplc="9FAAEB1C" w:tentative="1">
      <w:start w:val="1"/>
      <w:numFmt w:val="bullet"/>
      <w:lvlText w:val=""/>
      <w:lvlJc w:val="left"/>
      <w:pPr>
        <w:ind w:left="4320" w:hanging="360"/>
      </w:pPr>
      <w:rPr>
        <w:rFonts w:ascii="Wingdings" w:hAnsi="Wingdings" w:hint="default"/>
      </w:rPr>
    </w:lvl>
    <w:lvl w:ilvl="6" w:tplc="1BD62A46" w:tentative="1">
      <w:start w:val="1"/>
      <w:numFmt w:val="bullet"/>
      <w:lvlText w:val=""/>
      <w:lvlJc w:val="left"/>
      <w:pPr>
        <w:ind w:left="5040" w:hanging="360"/>
      </w:pPr>
      <w:rPr>
        <w:rFonts w:ascii="Symbol" w:hAnsi="Symbol" w:hint="default"/>
      </w:rPr>
    </w:lvl>
    <w:lvl w:ilvl="7" w:tplc="38D816A2" w:tentative="1">
      <w:start w:val="1"/>
      <w:numFmt w:val="bullet"/>
      <w:lvlText w:val="o"/>
      <w:lvlJc w:val="left"/>
      <w:pPr>
        <w:ind w:left="5760" w:hanging="360"/>
      </w:pPr>
      <w:rPr>
        <w:rFonts w:ascii="Courier New" w:hAnsi="Courier New" w:cs="Courier New" w:hint="default"/>
      </w:rPr>
    </w:lvl>
    <w:lvl w:ilvl="8" w:tplc="83D89746" w:tentative="1">
      <w:start w:val="1"/>
      <w:numFmt w:val="bullet"/>
      <w:lvlText w:val=""/>
      <w:lvlJc w:val="left"/>
      <w:pPr>
        <w:ind w:left="6480" w:hanging="360"/>
      </w:pPr>
      <w:rPr>
        <w:rFonts w:ascii="Wingdings" w:hAnsi="Wingdings" w:hint="default"/>
      </w:rPr>
    </w:lvl>
  </w:abstractNum>
  <w:abstractNum w:abstractNumId="15" w15:restartNumberingAfterBreak="0">
    <w:nsid w:val="2EDA1630"/>
    <w:multiLevelType w:val="hybridMultilevel"/>
    <w:tmpl w:val="83168804"/>
    <w:lvl w:ilvl="0" w:tplc="EDE28B94">
      <w:start w:val="1"/>
      <w:numFmt w:val="decimal"/>
      <w:lvlText w:val="%1."/>
      <w:lvlJc w:val="left"/>
      <w:pPr>
        <w:ind w:left="720" w:hanging="360"/>
      </w:pPr>
      <w:rPr>
        <w:rFonts w:hint="default"/>
      </w:rPr>
    </w:lvl>
    <w:lvl w:ilvl="1" w:tplc="28B075D2" w:tentative="1">
      <w:start w:val="1"/>
      <w:numFmt w:val="lowerLetter"/>
      <w:lvlText w:val="%2."/>
      <w:lvlJc w:val="left"/>
      <w:pPr>
        <w:ind w:left="1440" w:hanging="360"/>
      </w:pPr>
    </w:lvl>
    <w:lvl w:ilvl="2" w:tplc="9C2AA102" w:tentative="1">
      <w:start w:val="1"/>
      <w:numFmt w:val="lowerRoman"/>
      <w:lvlText w:val="%3."/>
      <w:lvlJc w:val="right"/>
      <w:pPr>
        <w:ind w:left="2160" w:hanging="180"/>
      </w:pPr>
    </w:lvl>
    <w:lvl w:ilvl="3" w:tplc="37B6B646" w:tentative="1">
      <w:start w:val="1"/>
      <w:numFmt w:val="decimal"/>
      <w:lvlText w:val="%4."/>
      <w:lvlJc w:val="left"/>
      <w:pPr>
        <w:ind w:left="2880" w:hanging="360"/>
      </w:pPr>
    </w:lvl>
    <w:lvl w:ilvl="4" w:tplc="501A48E2" w:tentative="1">
      <w:start w:val="1"/>
      <w:numFmt w:val="lowerLetter"/>
      <w:lvlText w:val="%5."/>
      <w:lvlJc w:val="left"/>
      <w:pPr>
        <w:ind w:left="3600" w:hanging="360"/>
      </w:pPr>
    </w:lvl>
    <w:lvl w:ilvl="5" w:tplc="57443C9E" w:tentative="1">
      <w:start w:val="1"/>
      <w:numFmt w:val="lowerRoman"/>
      <w:lvlText w:val="%6."/>
      <w:lvlJc w:val="right"/>
      <w:pPr>
        <w:ind w:left="4320" w:hanging="180"/>
      </w:pPr>
    </w:lvl>
    <w:lvl w:ilvl="6" w:tplc="D1681396" w:tentative="1">
      <w:start w:val="1"/>
      <w:numFmt w:val="decimal"/>
      <w:lvlText w:val="%7."/>
      <w:lvlJc w:val="left"/>
      <w:pPr>
        <w:ind w:left="5040" w:hanging="360"/>
      </w:pPr>
    </w:lvl>
    <w:lvl w:ilvl="7" w:tplc="BE289F7C" w:tentative="1">
      <w:start w:val="1"/>
      <w:numFmt w:val="lowerLetter"/>
      <w:lvlText w:val="%8."/>
      <w:lvlJc w:val="left"/>
      <w:pPr>
        <w:ind w:left="5760" w:hanging="360"/>
      </w:pPr>
    </w:lvl>
    <w:lvl w:ilvl="8" w:tplc="F4448306" w:tentative="1">
      <w:start w:val="1"/>
      <w:numFmt w:val="lowerRoman"/>
      <w:lvlText w:val="%9."/>
      <w:lvlJc w:val="right"/>
      <w:pPr>
        <w:ind w:left="6480" w:hanging="180"/>
      </w:pPr>
    </w:lvl>
  </w:abstractNum>
  <w:abstractNum w:abstractNumId="16" w15:restartNumberingAfterBreak="0">
    <w:nsid w:val="30032EE5"/>
    <w:multiLevelType w:val="hybridMultilevel"/>
    <w:tmpl w:val="A1DE56D8"/>
    <w:lvl w:ilvl="0" w:tplc="795EA362">
      <w:start w:val="1"/>
      <w:numFmt w:val="decimal"/>
      <w:lvlText w:val="%1."/>
      <w:lvlJc w:val="left"/>
      <w:pPr>
        <w:ind w:left="1080" w:hanging="720"/>
      </w:pPr>
      <w:rPr>
        <w:rFonts w:hint="default"/>
      </w:rPr>
    </w:lvl>
    <w:lvl w:ilvl="1" w:tplc="7F80CDA6">
      <w:start w:val="1"/>
      <w:numFmt w:val="lowerLetter"/>
      <w:lvlText w:val="%2."/>
      <w:lvlJc w:val="left"/>
      <w:pPr>
        <w:ind w:left="1440" w:hanging="360"/>
      </w:pPr>
    </w:lvl>
    <w:lvl w:ilvl="2" w:tplc="0096C70C" w:tentative="1">
      <w:start w:val="1"/>
      <w:numFmt w:val="lowerRoman"/>
      <w:lvlText w:val="%3."/>
      <w:lvlJc w:val="right"/>
      <w:pPr>
        <w:ind w:left="2160" w:hanging="180"/>
      </w:pPr>
    </w:lvl>
    <w:lvl w:ilvl="3" w:tplc="D2D4ACD8" w:tentative="1">
      <w:start w:val="1"/>
      <w:numFmt w:val="decimal"/>
      <w:lvlText w:val="%4."/>
      <w:lvlJc w:val="left"/>
      <w:pPr>
        <w:ind w:left="2880" w:hanging="360"/>
      </w:pPr>
    </w:lvl>
    <w:lvl w:ilvl="4" w:tplc="49B27DDA" w:tentative="1">
      <w:start w:val="1"/>
      <w:numFmt w:val="lowerLetter"/>
      <w:lvlText w:val="%5."/>
      <w:lvlJc w:val="left"/>
      <w:pPr>
        <w:ind w:left="3600" w:hanging="360"/>
      </w:pPr>
    </w:lvl>
    <w:lvl w:ilvl="5" w:tplc="AB345CEA" w:tentative="1">
      <w:start w:val="1"/>
      <w:numFmt w:val="lowerRoman"/>
      <w:lvlText w:val="%6."/>
      <w:lvlJc w:val="right"/>
      <w:pPr>
        <w:ind w:left="4320" w:hanging="180"/>
      </w:pPr>
    </w:lvl>
    <w:lvl w:ilvl="6" w:tplc="CF9AD610" w:tentative="1">
      <w:start w:val="1"/>
      <w:numFmt w:val="decimal"/>
      <w:lvlText w:val="%7."/>
      <w:lvlJc w:val="left"/>
      <w:pPr>
        <w:ind w:left="5040" w:hanging="360"/>
      </w:pPr>
    </w:lvl>
    <w:lvl w:ilvl="7" w:tplc="A8F66F64" w:tentative="1">
      <w:start w:val="1"/>
      <w:numFmt w:val="lowerLetter"/>
      <w:lvlText w:val="%8."/>
      <w:lvlJc w:val="left"/>
      <w:pPr>
        <w:ind w:left="5760" w:hanging="360"/>
      </w:pPr>
    </w:lvl>
    <w:lvl w:ilvl="8" w:tplc="D08E6FF8" w:tentative="1">
      <w:start w:val="1"/>
      <w:numFmt w:val="lowerRoman"/>
      <w:lvlText w:val="%9."/>
      <w:lvlJc w:val="right"/>
      <w:pPr>
        <w:ind w:left="6480" w:hanging="180"/>
      </w:pPr>
    </w:lvl>
  </w:abstractNum>
  <w:abstractNum w:abstractNumId="17" w15:restartNumberingAfterBreak="0">
    <w:nsid w:val="327F02AF"/>
    <w:multiLevelType w:val="hybridMultilevel"/>
    <w:tmpl w:val="214E315C"/>
    <w:lvl w:ilvl="0" w:tplc="2E5AB6E4">
      <w:start w:val="1"/>
      <w:numFmt w:val="bullet"/>
      <w:lvlText w:val=""/>
      <w:lvlJc w:val="left"/>
      <w:pPr>
        <w:ind w:left="720" w:hanging="360"/>
      </w:pPr>
      <w:rPr>
        <w:rFonts w:ascii="Symbol" w:hAnsi="Symbol" w:hint="default"/>
      </w:rPr>
    </w:lvl>
    <w:lvl w:ilvl="1" w:tplc="E1006E6A" w:tentative="1">
      <w:start w:val="1"/>
      <w:numFmt w:val="bullet"/>
      <w:lvlText w:val="o"/>
      <w:lvlJc w:val="left"/>
      <w:pPr>
        <w:ind w:left="1440" w:hanging="360"/>
      </w:pPr>
      <w:rPr>
        <w:rFonts w:ascii="Courier New" w:hAnsi="Courier New" w:cs="Courier New" w:hint="default"/>
      </w:rPr>
    </w:lvl>
    <w:lvl w:ilvl="2" w:tplc="71EC0230" w:tentative="1">
      <w:start w:val="1"/>
      <w:numFmt w:val="bullet"/>
      <w:lvlText w:val=""/>
      <w:lvlJc w:val="left"/>
      <w:pPr>
        <w:ind w:left="2160" w:hanging="360"/>
      </w:pPr>
      <w:rPr>
        <w:rFonts w:ascii="Wingdings" w:hAnsi="Wingdings" w:hint="default"/>
      </w:rPr>
    </w:lvl>
    <w:lvl w:ilvl="3" w:tplc="26F04724" w:tentative="1">
      <w:start w:val="1"/>
      <w:numFmt w:val="bullet"/>
      <w:lvlText w:val=""/>
      <w:lvlJc w:val="left"/>
      <w:pPr>
        <w:ind w:left="2880" w:hanging="360"/>
      </w:pPr>
      <w:rPr>
        <w:rFonts w:ascii="Symbol" w:hAnsi="Symbol" w:hint="default"/>
      </w:rPr>
    </w:lvl>
    <w:lvl w:ilvl="4" w:tplc="8C0E774E" w:tentative="1">
      <w:start w:val="1"/>
      <w:numFmt w:val="bullet"/>
      <w:lvlText w:val="o"/>
      <w:lvlJc w:val="left"/>
      <w:pPr>
        <w:ind w:left="3600" w:hanging="360"/>
      </w:pPr>
      <w:rPr>
        <w:rFonts w:ascii="Courier New" w:hAnsi="Courier New" w:cs="Courier New" w:hint="default"/>
      </w:rPr>
    </w:lvl>
    <w:lvl w:ilvl="5" w:tplc="4E86E6DC" w:tentative="1">
      <w:start w:val="1"/>
      <w:numFmt w:val="bullet"/>
      <w:lvlText w:val=""/>
      <w:lvlJc w:val="left"/>
      <w:pPr>
        <w:ind w:left="4320" w:hanging="360"/>
      </w:pPr>
      <w:rPr>
        <w:rFonts w:ascii="Wingdings" w:hAnsi="Wingdings" w:hint="default"/>
      </w:rPr>
    </w:lvl>
    <w:lvl w:ilvl="6" w:tplc="2AAE9A50" w:tentative="1">
      <w:start w:val="1"/>
      <w:numFmt w:val="bullet"/>
      <w:lvlText w:val=""/>
      <w:lvlJc w:val="left"/>
      <w:pPr>
        <w:ind w:left="5040" w:hanging="360"/>
      </w:pPr>
      <w:rPr>
        <w:rFonts w:ascii="Symbol" w:hAnsi="Symbol" w:hint="default"/>
      </w:rPr>
    </w:lvl>
    <w:lvl w:ilvl="7" w:tplc="7D989CFA" w:tentative="1">
      <w:start w:val="1"/>
      <w:numFmt w:val="bullet"/>
      <w:lvlText w:val="o"/>
      <w:lvlJc w:val="left"/>
      <w:pPr>
        <w:ind w:left="5760" w:hanging="360"/>
      </w:pPr>
      <w:rPr>
        <w:rFonts w:ascii="Courier New" w:hAnsi="Courier New" w:cs="Courier New" w:hint="default"/>
      </w:rPr>
    </w:lvl>
    <w:lvl w:ilvl="8" w:tplc="C97A0B06" w:tentative="1">
      <w:start w:val="1"/>
      <w:numFmt w:val="bullet"/>
      <w:lvlText w:val=""/>
      <w:lvlJc w:val="left"/>
      <w:pPr>
        <w:ind w:left="6480" w:hanging="360"/>
      </w:pPr>
      <w:rPr>
        <w:rFonts w:ascii="Wingdings" w:hAnsi="Wingdings" w:hint="default"/>
      </w:rPr>
    </w:lvl>
  </w:abstractNum>
  <w:abstractNum w:abstractNumId="18" w15:restartNumberingAfterBreak="0">
    <w:nsid w:val="339229CD"/>
    <w:multiLevelType w:val="hybridMultilevel"/>
    <w:tmpl w:val="2C8C3E2E"/>
    <w:lvl w:ilvl="0" w:tplc="D5082B72">
      <w:start w:val="1"/>
      <w:numFmt w:val="decimal"/>
      <w:lvlText w:val="%1."/>
      <w:lvlJc w:val="left"/>
      <w:pPr>
        <w:ind w:left="720" w:hanging="360"/>
      </w:pPr>
      <w:rPr>
        <w:rFonts w:hint="default"/>
      </w:rPr>
    </w:lvl>
    <w:lvl w:ilvl="1" w:tplc="33DCD968" w:tentative="1">
      <w:start w:val="1"/>
      <w:numFmt w:val="lowerLetter"/>
      <w:lvlText w:val="%2."/>
      <w:lvlJc w:val="left"/>
      <w:pPr>
        <w:ind w:left="1440" w:hanging="360"/>
      </w:pPr>
    </w:lvl>
    <w:lvl w:ilvl="2" w:tplc="0C5097AC" w:tentative="1">
      <w:start w:val="1"/>
      <w:numFmt w:val="lowerRoman"/>
      <w:lvlText w:val="%3."/>
      <w:lvlJc w:val="right"/>
      <w:pPr>
        <w:ind w:left="2160" w:hanging="180"/>
      </w:pPr>
    </w:lvl>
    <w:lvl w:ilvl="3" w:tplc="38428B56" w:tentative="1">
      <w:start w:val="1"/>
      <w:numFmt w:val="decimal"/>
      <w:lvlText w:val="%4."/>
      <w:lvlJc w:val="left"/>
      <w:pPr>
        <w:ind w:left="2880" w:hanging="360"/>
      </w:pPr>
    </w:lvl>
    <w:lvl w:ilvl="4" w:tplc="CE507CB0" w:tentative="1">
      <w:start w:val="1"/>
      <w:numFmt w:val="lowerLetter"/>
      <w:lvlText w:val="%5."/>
      <w:lvlJc w:val="left"/>
      <w:pPr>
        <w:ind w:left="3600" w:hanging="360"/>
      </w:pPr>
    </w:lvl>
    <w:lvl w:ilvl="5" w:tplc="D8C460D8" w:tentative="1">
      <w:start w:val="1"/>
      <w:numFmt w:val="lowerRoman"/>
      <w:lvlText w:val="%6."/>
      <w:lvlJc w:val="right"/>
      <w:pPr>
        <w:ind w:left="4320" w:hanging="180"/>
      </w:pPr>
    </w:lvl>
    <w:lvl w:ilvl="6" w:tplc="AEFA2E34" w:tentative="1">
      <w:start w:val="1"/>
      <w:numFmt w:val="decimal"/>
      <w:lvlText w:val="%7."/>
      <w:lvlJc w:val="left"/>
      <w:pPr>
        <w:ind w:left="5040" w:hanging="360"/>
      </w:pPr>
    </w:lvl>
    <w:lvl w:ilvl="7" w:tplc="E730D5EE" w:tentative="1">
      <w:start w:val="1"/>
      <w:numFmt w:val="lowerLetter"/>
      <w:lvlText w:val="%8."/>
      <w:lvlJc w:val="left"/>
      <w:pPr>
        <w:ind w:left="5760" w:hanging="360"/>
      </w:pPr>
    </w:lvl>
    <w:lvl w:ilvl="8" w:tplc="8DAA216A" w:tentative="1">
      <w:start w:val="1"/>
      <w:numFmt w:val="lowerRoman"/>
      <w:lvlText w:val="%9."/>
      <w:lvlJc w:val="right"/>
      <w:pPr>
        <w:ind w:left="6480" w:hanging="180"/>
      </w:pPr>
    </w:lvl>
  </w:abstractNum>
  <w:abstractNum w:abstractNumId="19" w15:restartNumberingAfterBreak="0">
    <w:nsid w:val="352E50D9"/>
    <w:multiLevelType w:val="hybridMultilevel"/>
    <w:tmpl w:val="BA083ADA"/>
    <w:lvl w:ilvl="0" w:tplc="1D989352">
      <w:start w:val="1"/>
      <w:numFmt w:val="bullet"/>
      <w:lvlText w:val=""/>
      <w:lvlJc w:val="left"/>
      <w:pPr>
        <w:ind w:left="720" w:hanging="360"/>
      </w:pPr>
      <w:rPr>
        <w:rFonts w:ascii="Symbol" w:hAnsi="Symbol" w:hint="default"/>
      </w:rPr>
    </w:lvl>
    <w:lvl w:ilvl="1" w:tplc="19F2C180" w:tentative="1">
      <w:start w:val="1"/>
      <w:numFmt w:val="bullet"/>
      <w:lvlText w:val="o"/>
      <w:lvlJc w:val="left"/>
      <w:pPr>
        <w:ind w:left="1440" w:hanging="360"/>
      </w:pPr>
      <w:rPr>
        <w:rFonts w:ascii="Courier New" w:hAnsi="Courier New" w:cs="Courier New" w:hint="default"/>
      </w:rPr>
    </w:lvl>
    <w:lvl w:ilvl="2" w:tplc="CC382D8C" w:tentative="1">
      <w:start w:val="1"/>
      <w:numFmt w:val="bullet"/>
      <w:lvlText w:val=""/>
      <w:lvlJc w:val="left"/>
      <w:pPr>
        <w:ind w:left="2160" w:hanging="360"/>
      </w:pPr>
      <w:rPr>
        <w:rFonts w:ascii="Wingdings" w:hAnsi="Wingdings" w:hint="default"/>
      </w:rPr>
    </w:lvl>
    <w:lvl w:ilvl="3" w:tplc="B63E16EC" w:tentative="1">
      <w:start w:val="1"/>
      <w:numFmt w:val="bullet"/>
      <w:lvlText w:val=""/>
      <w:lvlJc w:val="left"/>
      <w:pPr>
        <w:ind w:left="2880" w:hanging="360"/>
      </w:pPr>
      <w:rPr>
        <w:rFonts w:ascii="Symbol" w:hAnsi="Symbol" w:hint="default"/>
      </w:rPr>
    </w:lvl>
    <w:lvl w:ilvl="4" w:tplc="ABEE7E22" w:tentative="1">
      <w:start w:val="1"/>
      <w:numFmt w:val="bullet"/>
      <w:lvlText w:val="o"/>
      <w:lvlJc w:val="left"/>
      <w:pPr>
        <w:ind w:left="3600" w:hanging="360"/>
      </w:pPr>
      <w:rPr>
        <w:rFonts w:ascii="Courier New" w:hAnsi="Courier New" w:cs="Courier New" w:hint="default"/>
      </w:rPr>
    </w:lvl>
    <w:lvl w:ilvl="5" w:tplc="663EE898" w:tentative="1">
      <w:start w:val="1"/>
      <w:numFmt w:val="bullet"/>
      <w:lvlText w:val=""/>
      <w:lvlJc w:val="left"/>
      <w:pPr>
        <w:ind w:left="4320" w:hanging="360"/>
      </w:pPr>
      <w:rPr>
        <w:rFonts w:ascii="Wingdings" w:hAnsi="Wingdings" w:hint="default"/>
      </w:rPr>
    </w:lvl>
    <w:lvl w:ilvl="6" w:tplc="937C954A" w:tentative="1">
      <w:start w:val="1"/>
      <w:numFmt w:val="bullet"/>
      <w:lvlText w:val=""/>
      <w:lvlJc w:val="left"/>
      <w:pPr>
        <w:ind w:left="5040" w:hanging="360"/>
      </w:pPr>
      <w:rPr>
        <w:rFonts w:ascii="Symbol" w:hAnsi="Symbol" w:hint="default"/>
      </w:rPr>
    </w:lvl>
    <w:lvl w:ilvl="7" w:tplc="DB4CB0BC" w:tentative="1">
      <w:start w:val="1"/>
      <w:numFmt w:val="bullet"/>
      <w:lvlText w:val="o"/>
      <w:lvlJc w:val="left"/>
      <w:pPr>
        <w:ind w:left="5760" w:hanging="360"/>
      </w:pPr>
      <w:rPr>
        <w:rFonts w:ascii="Courier New" w:hAnsi="Courier New" w:cs="Courier New" w:hint="default"/>
      </w:rPr>
    </w:lvl>
    <w:lvl w:ilvl="8" w:tplc="C96A6138" w:tentative="1">
      <w:start w:val="1"/>
      <w:numFmt w:val="bullet"/>
      <w:lvlText w:val=""/>
      <w:lvlJc w:val="left"/>
      <w:pPr>
        <w:ind w:left="6480" w:hanging="360"/>
      </w:pPr>
      <w:rPr>
        <w:rFonts w:ascii="Wingdings" w:hAnsi="Wingdings" w:hint="default"/>
      </w:rPr>
    </w:lvl>
  </w:abstractNum>
  <w:abstractNum w:abstractNumId="20" w15:restartNumberingAfterBreak="0">
    <w:nsid w:val="354B2FCA"/>
    <w:multiLevelType w:val="hybridMultilevel"/>
    <w:tmpl w:val="17FEEC4C"/>
    <w:lvl w:ilvl="0" w:tplc="BF20AF26">
      <w:start w:val="1"/>
      <w:numFmt w:val="bullet"/>
      <w:lvlText w:val=""/>
      <w:lvlJc w:val="left"/>
      <w:pPr>
        <w:ind w:left="720" w:hanging="360"/>
      </w:pPr>
      <w:rPr>
        <w:rFonts w:ascii="Wingdings" w:hAnsi="Wingdings" w:hint="default"/>
      </w:rPr>
    </w:lvl>
    <w:lvl w:ilvl="1" w:tplc="EF7C1D6A">
      <w:start w:val="1"/>
      <w:numFmt w:val="bullet"/>
      <w:lvlText w:val=""/>
      <w:lvlJc w:val="left"/>
      <w:pPr>
        <w:ind w:left="1440" w:hanging="360"/>
      </w:pPr>
      <w:rPr>
        <w:rFonts w:ascii="Wingdings" w:hAnsi="Wingdings" w:hint="default"/>
      </w:rPr>
    </w:lvl>
    <w:lvl w:ilvl="2" w:tplc="CD8C1634" w:tentative="1">
      <w:start w:val="1"/>
      <w:numFmt w:val="bullet"/>
      <w:lvlText w:val=""/>
      <w:lvlJc w:val="left"/>
      <w:pPr>
        <w:ind w:left="2160" w:hanging="360"/>
      </w:pPr>
      <w:rPr>
        <w:rFonts w:ascii="Wingdings" w:hAnsi="Wingdings" w:hint="default"/>
      </w:rPr>
    </w:lvl>
    <w:lvl w:ilvl="3" w:tplc="465A57D6" w:tentative="1">
      <w:start w:val="1"/>
      <w:numFmt w:val="bullet"/>
      <w:lvlText w:val=""/>
      <w:lvlJc w:val="left"/>
      <w:pPr>
        <w:ind w:left="2880" w:hanging="360"/>
      </w:pPr>
      <w:rPr>
        <w:rFonts w:ascii="Symbol" w:hAnsi="Symbol" w:hint="default"/>
      </w:rPr>
    </w:lvl>
    <w:lvl w:ilvl="4" w:tplc="13703318" w:tentative="1">
      <w:start w:val="1"/>
      <w:numFmt w:val="bullet"/>
      <w:lvlText w:val="o"/>
      <w:lvlJc w:val="left"/>
      <w:pPr>
        <w:ind w:left="3600" w:hanging="360"/>
      </w:pPr>
      <w:rPr>
        <w:rFonts w:ascii="Courier New" w:hAnsi="Courier New" w:cs="Courier New" w:hint="default"/>
      </w:rPr>
    </w:lvl>
    <w:lvl w:ilvl="5" w:tplc="7708F206" w:tentative="1">
      <w:start w:val="1"/>
      <w:numFmt w:val="bullet"/>
      <w:lvlText w:val=""/>
      <w:lvlJc w:val="left"/>
      <w:pPr>
        <w:ind w:left="4320" w:hanging="360"/>
      </w:pPr>
      <w:rPr>
        <w:rFonts w:ascii="Wingdings" w:hAnsi="Wingdings" w:hint="default"/>
      </w:rPr>
    </w:lvl>
    <w:lvl w:ilvl="6" w:tplc="84FE6844" w:tentative="1">
      <w:start w:val="1"/>
      <w:numFmt w:val="bullet"/>
      <w:lvlText w:val=""/>
      <w:lvlJc w:val="left"/>
      <w:pPr>
        <w:ind w:left="5040" w:hanging="360"/>
      </w:pPr>
      <w:rPr>
        <w:rFonts w:ascii="Symbol" w:hAnsi="Symbol" w:hint="default"/>
      </w:rPr>
    </w:lvl>
    <w:lvl w:ilvl="7" w:tplc="4E78B9DE" w:tentative="1">
      <w:start w:val="1"/>
      <w:numFmt w:val="bullet"/>
      <w:lvlText w:val="o"/>
      <w:lvlJc w:val="left"/>
      <w:pPr>
        <w:ind w:left="5760" w:hanging="360"/>
      </w:pPr>
      <w:rPr>
        <w:rFonts w:ascii="Courier New" w:hAnsi="Courier New" w:cs="Courier New" w:hint="default"/>
      </w:rPr>
    </w:lvl>
    <w:lvl w:ilvl="8" w:tplc="F4CCEFF8" w:tentative="1">
      <w:start w:val="1"/>
      <w:numFmt w:val="bullet"/>
      <w:lvlText w:val=""/>
      <w:lvlJc w:val="left"/>
      <w:pPr>
        <w:ind w:left="6480" w:hanging="360"/>
      </w:pPr>
      <w:rPr>
        <w:rFonts w:ascii="Wingdings" w:hAnsi="Wingdings" w:hint="default"/>
      </w:rPr>
    </w:lvl>
  </w:abstractNum>
  <w:abstractNum w:abstractNumId="21" w15:restartNumberingAfterBreak="0">
    <w:nsid w:val="3D146FF6"/>
    <w:multiLevelType w:val="hybridMultilevel"/>
    <w:tmpl w:val="1A2A371A"/>
    <w:lvl w:ilvl="0" w:tplc="337C966E">
      <w:start w:val="1"/>
      <w:numFmt w:val="bullet"/>
      <w:lvlText w:val=""/>
      <w:lvlJc w:val="left"/>
      <w:pPr>
        <w:ind w:left="720" w:hanging="360"/>
      </w:pPr>
      <w:rPr>
        <w:rFonts w:ascii="Symbol" w:hAnsi="Symbol" w:hint="default"/>
      </w:rPr>
    </w:lvl>
    <w:lvl w:ilvl="1" w:tplc="9930602E" w:tentative="1">
      <w:start w:val="1"/>
      <w:numFmt w:val="bullet"/>
      <w:lvlText w:val="o"/>
      <w:lvlJc w:val="left"/>
      <w:pPr>
        <w:ind w:left="1440" w:hanging="360"/>
      </w:pPr>
      <w:rPr>
        <w:rFonts w:ascii="Courier New" w:hAnsi="Courier New" w:cs="Courier New" w:hint="default"/>
      </w:rPr>
    </w:lvl>
    <w:lvl w:ilvl="2" w:tplc="5AF61A4A" w:tentative="1">
      <w:start w:val="1"/>
      <w:numFmt w:val="bullet"/>
      <w:lvlText w:val=""/>
      <w:lvlJc w:val="left"/>
      <w:pPr>
        <w:ind w:left="2160" w:hanging="360"/>
      </w:pPr>
      <w:rPr>
        <w:rFonts w:ascii="Wingdings" w:hAnsi="Wingdings" w:hint="default"/>
      </w:rPr>
    </w:lvl>
    <w:lvl w:ilvl="3" w:tplc="E5C09526" w:tentative="1">
      <w:start w:val="1"/>
      <w:numFmt w:val="bullet"/>
      <w:lvlText w:val=""/>
      <w:lvlJc w:val="left"/>
      <w:pPr>
        <w:ind w:left="2880" w:hanging="360"/>
      </w:pPr>
      <w:rPr>
        <w:rFonts w:ascii="Symbol" w:hAnsi="Symbol" w:hint="default"/>
      </w:rPr>
    </w:lvl>
    <w:lvl w:ilvl="4" w:tplc="69043AA4" w:tentative="1">
      <w:start w:val="1"/>
      <w:numFmt w:val="bullet"/>
      <w:lvlText w:val="o"/>
      <w:lvlJc w:val="left"/>
      <w:pPr>
        <w:ind w:left="3600" w:hanging="360"/>
      </w:pPr>
      <w:rPr>
        <w:rFonts w:ascii="Courier New" w:hAnsi="Courier New" w:cs="Courier New" w:hint="default"/>
      </w:rPr>
    </w:lvl>
    <w:lvl w:ilvl="5" w:tplc="1C4289AC" w:tentative="1">
      <w:start w:val="1"/>
      <w:numFmt w:val="bullet"/>
      <w:lvlText w:val=""/>
      <w:lvlJc w:val="left"/>
      <w:pPr>
        <w:ind w:left="4320" w:hanging="360"/>
      </w:pPr>
      <w:rPr>
        <w:rFonts w:ascii="Wingdings" w:hAnsi="Wingdings" w:hint="default"/>
      </w:rPr>
    </w:lvl>
    <w:lvl w:ilvl="6" w:tplc="FC445ADA" w:tentative="1">
      <w:start w:val="1"/>
      <w:numFmt w:val="bullet"/>
      <w:lvlText w:val=""/>
      <w:lvlJc w:val="left"/>
      <w:pPr>
        <w:ind w:left="5040" w:hanging="360"/>
      </w:pPr>
      <w:rPr>
        <w:rFonts w:ascii="Symbol" w:hAnsi="Symbol" w:hint="default"/>
      </w:rPr>
    </w:lvl>
    <w:lvl w:ilvl="7" w:tplc="D24EA4B0" w:tentative="1">
      <w:start w:val="1"/>
      <w:numFmt w:val="bullet"/>
      <w:lvlText w:val="o"/>
      <w:lvlJc w:val="left"/>
      <w:pPr>
        <w:ind w:left="5760" w:hanging="360"/>
      </w:pPr>
      <w:rPr>
        <w:rFonts w:ascii="Courier New" w:hAnsi="Courier New" w:cs="Courier New" w:hint="default"/>
      </w:rPr>
    </w:lvl>
    <w:lvl w:ilvl="8" w:tplc="6AE679F4" w:tentative="1">
      <w:start w:val="1"/>
      <w:numFmt w:val="bullet"/>
      <w:lvlText w:val=""/>
      <w:lvlJc w:val="left"/>
      <w:pPr>
        <w:ind w:left="6480" w:hanging="360"/>
      </w:pPr>
      <w:rPr>
        <w:rFonts w:ascii="Wingdings" w:hAnsi="Wingdings" w:hint="default"/>
      </w:rPr>
    </w:lvl>
  </w:abstractNum>
  <w:abstractNum w:abstractNumId="22" w15:restartNumberingAfterBreak="0">
    <w:nsid w:val="4043156A"/>
    <w:multiLevelType w:val="hybridMultilevel"/>
    <w:tmpl w:val="4A4C931A"/>
    <w:lvl w:ilvl="0" w:tplc="A5E606E8">
      <w:numFmt w:val="bullet"/>
      <w:lvlText w:val="•"/>
      <w:lvlJc w:val="left"/>
      <w:pPr>
        <w:ind w:left="1080" w:hanging="720"/>
      </w:pPr>
      <w:rPr>
        <w:rFonts w:ascii="Calibri" w:eastAsiaTheme="minorHAnsi" w:hAnsi="Calibri" w:cs="Calibri" w:hint="default"/>
      </w:rPr>
    </w:lvl>
    <w:lvl w:ilvl="1" w:tplc="53F4537A" w:tentative="1">
      <w:start w:val="1"/>
      <w:numFmt w:val="bullet"/>
      <w:lvlText w:val="o"/>
      <w:lvlJc w:val="left"/>
      <w:pPr>
        <w:ind w:left="1440" w:hanging="360"/>
      </w:pPr>
      <w:rPr>
        <w:rFonts w:ascii="Courier New" w:hAnsi="Courier New" w:cs="Courier New" w:hint="default"/>
      </w:rPr>
    </w:lvl>
    <w:lvl w:ilvl="2" w:tplc="EE2C9F64" w:tentative="1">
      <w:start w:val="1"/>
      <w:numFmt w:val="bullet"/>
      <w:lvlText w:val=""/>
      <w:lvlJc w:val="left"/>
      <w:pPr>
        <w:ind w:left="2160" w:hanging="360"/>
      </w:pPr>
      <w:rPr>
        <w:rFonts w:ascii="Wingdings" w:hAnsi="Wingdings" w:hint="default"/>
      </w:rPr>
    </w:lvl>
    <w:lvl w:ilvl="3" w:tplc="5C44F6A4" w:tentative="1">
      <w:start w:val="1"/>
      <w:numFmt w:val="bullet"/>
      <w:lvlText w:val=""/>
      <w:lvlJc w:val="left"/>
      <w:pPr>
        <w:ind w:left="2880" w:hanging="360"/>
      </w:pPr>
      <w:rPr>
        <w:rFonts w:ascii="Symbol" w:hAnsi="Symbol" w:hint="default"/>
      </w:rPr>
    </w:lvl>
    <w:lvl w:ilvl="4" w:tplc="9D126160" w:tentative="1">
      <w:start w:val="1"/>
      <w:numFmt w:val="bullet"/>
      <w:lvlText w:val="o"/>
      <w:lvlJc w:val="left"/>
      <w:pPr>
        <w:ind w:left="3600" w:hanging="360"/>
      </w:pPr>
      <w:rPr>
        <w:rFonts w:ascii="Courier New" w:hAnsi="Courier New" w:cs="Courier New" w:hint="default"/>
      </w:rPr>
    </w:lvl>
    <w:lvl w:ilvl="5" w:tplc="2610AD22" w:tentative="1">
      <w:start w:val="1"/>
      <w:numFmt w:val="bullet"/>
      <w:lvlText w:val=""/>
      <w:lvlJc w:val="left"/>
      <w:pPr>
        <w:ind w:left="4320" w:hanging="360"/>
      </w:pPr>
      <w:rPr>
        <w:rFonts w:ascii="Wingdings" w:hAnsi="Wingdings" w:hint="default"/>
      </w:rPr>
    </w:lvl>
    <w:lvl w:ilvl="6" w:tplc="64A6A5AA" w:tentative="1">
      <w:start w:val="1"/>
      <w:numFmt w:val="bullet"/>
      <w:lvlText w:val=""/>
      <w:lvlJc w:val="left"/>
      <w:pPr>
        <w:ind w:left="5040" w:hanging="360"/>
      </w:pPr>
      <w:rPr>
        <w:rFonts w:ascii="Symbol" w:hAnsi="Symbol" w:hint="default"/>
      </w:rPr>
    </w:lvl>
    <w:lvl w:ilvl="7" w:tplc="FBA476F6" w:tentative="1">
      <w:start w:val="1"/>
      <w:numFmt w:val="bullet"/>
      <w:lvlText w:val="o"/>
      <w:lvlJc w:val="left"/>
      <w:pPr>
        <w:ind w:left="5760" w:hanging="360"/>
      </w:pPr>
      <w:rPr>
        <w:rFonts w:ascii="Courier New" w:hAnsi="Courier New" w:cs="Courier New" w:hint="default"/>
      </w:rPr>
    </w:lvl>
    <w:lvl w:ilvl="8" w:tplc="446EC69C" w:tentative="1">
      <w:start w:val="1"/>
      <w:numFmt w:val="bullet"/>
      <w:lvlText w:val=""/>
      <w:lvlJc w:val="left"/>
      <w:pPr>
        <w:ind w:left="6480" w:hanging="360"/>
      </w:pPr>
      <w:rPr>
        <w:rFonts w:ascii="Wingdings" w:hAnsi="Wingdings" w:hint="default"/>
      </w:rPr>
    </w:lvl>
  </w:abstractNum>
  <w:abstractNum w:abstractNumId="23" w15:restartNumberingAfterBreak="0">
    <w:nsid w:val="45B3389F"/>
    <w:multiLevelType w:val="hybridMultilevel"/>
    <w:tmpl w:val="B5ECCD38"/>
    <w:lvl w:ilvl="0" w:tplc="B4F6BBD2">
      <w:start w:val="1"/>
      <w:numFmt w:val="bullet"/>
      <w:lvlText w:val=""/>
      <w:lvlJc w:val="left"/>
      <w:pPr>
        <w:ind w:left="720" w:hanging="360"/>
      </w:pPr>
      <w:rPr>
        <w:rFonts w:ascii="Symbol" w:hAnsi="Symbol" w:hint="default"/>
      </w:rPr>
    </w:lvl>
    <w:lvl w:ilvl="1" w:tplc="16A2C9C4" w:tentative="1">
      <w:start w:val="1"/>
      <w:numFmt w:val="bullet"/>
      <w:lvlText w:val="o"/>
      <w:lvlJc w:val="left"/>
      <w:pPr>
        <w:ind w:left="1440" w:hanging="360"/>
      </w:pPr>
      <w:rPr>
        <w:rFonts w:ascii="Courier New" w:hAnsi="Courier New" w:cs="Courier New" w:hint="default"/>
      </w:rPr>
    </w:lvl>
    <w:lvl w:ilvl="2" w:tplc="F01C08CE" w:tentative="1">
      <w:start w:val="1"/>
      <w:numFmt w:val="bullet"/>
      <w:lvlText w:val=""/>
      <w:lvlJc w:val="left"/>
      <w:pPr>
        <w:ind w:left="2160" w:hanging="360"/>
      </w:pPr>
      <w:rPr>
        <w:rFonts w:ascii="Wingdings" w:hAnsi="Wingdings" w:hint="default"/>
      </w:rPr>
    </w:lvl>
    <w:lvl w:ilvl="3" w:tplc="0E309966" w:tentative="1">
      <w:start w:val="1"/>
      <w:numFmt w:val="bullet"/>
      <w:lvlText w:val=""/>
      <w:lvlJc w:val="left"/>
      <w:pPr>
        <w:ind w:left="2880" w:hanging="360"/>
      </w:pPr>
      <w:rPr>
        <w:rFonts w:ascii="Symbol" w:hAnsi="Symbol" w:hint="default"/>
      </w:rPr>
    </w:lvl>
    <w:lvl w:ilvl="4" w:tplc="865628C6" w:tentative="1">
      <w:start w:val="1"/>
      <w:numFmt w:val="bullet"/>
      <w:lvlText w:val="o"/>
      <w:lvlJc w:val="left"/>
      <w:pPr>
        <w:ind w:left="3600" w:hanging="360"/>
      </w:pPr>
      <w:rPr>
        <w:rFonts w:ascii="Courier New" w:hAnsi="Courier New" w:cs="Courier New" w:hint="default"/>
      </w:rPr>
    </w:lvl>
    <w:lvl w:ilvl="5" w:tplc="7D2C90D0" w:tentative="1">
      <w:start w:val="1"/>
      <w:numFmt w:val="bullet"/>
      <w:lvlText w:val=""/>
      <w:lvlJc w:val="left"/>
      <w:pPr>
        <w:ind w:left="4320" w:hanging="360"/>
      </w:pPr>
      <w:rPr>
        <w:rFonts w:ascii="Wingdings" w:hAnsi="Wingdings" w:hint="default"/>
      </w:rPr>
    </w:lvl>
    <w:lvl w:ilvl="6" w:tplc="F7261F12" w:tentative="1">
      <w:start w:val="1"/>
      <w:numFmt w:val="bullet"/>
      <w:lvlText w:val=""/>
      <w:lvlJc w:val="left"/>
      <w:pPr>
        <w:ind w:left="5040" w:hanging="360"/>
      </w:pPr>
      <w:rPr>
        <w:rFonts w:ascii="Symbol" w:hAnsi="Symbol" w:hint="default"/>
      </w:rPr>
    </w:lvl>
    <w:lvl w:ilvl="7" w:tplc="572A570E" w:tentative="1">
      <w:start w:val="1"/>
      <w:numFmt w:val="bullet"/>
      <w:lvlText w:val="o"/>
      <w:lvlJc w:val="left"/>
      <w:pPr>
        <w:ind w:left="5760" w:hanging="360"/>
      </w:pPr>
      <w:rPr>
        <w:rFonts w:ascii="Courier New" w:hAnsi="Courier New" w:cs="Courier New" w:hint="default"/>
      </w:rPr>
    </w:lvl>
    <w:lvl w:ilvl="8" w:tplc="4BCEAB50" w:tentative="1">
      <w:start w:val="1"/>
      <w:numFmt w:val="bullet"/>
      <w:lvlText w:val=""/>
      <w:lvlJc w:val="left"/>
      <w:pPr>
        <w:ind w:left="6480" w:hanging="360"/>
      </w:pPr>
      <w:rPr>
        <w:rFonts w:ascii="Wingdings" w:hAnsi="Wingdings" w:hint="default"/>
      </w:rPr>
    </w:lvl>
  </w:abstractNum>
  <w:abstractNum w:abstractNumId="24" w15:restartNumberingAfterBreak="0">
    <w:nsid w:val="46B30F1A"/>
    <w:multiLevelType w:val="hybridMultilevel"/>
    <w:tmpl w:val="0594696A"/>
    <w:lvl w:ilvl="0" w:tplc="55D8DB8E">
      <w:start w:val="1"/>
      <w:numFmt w:val="decimal"/>
      <w:lvlText w:val="%1."/>
      <w:lvlJc w:val="left"/>
      <w:pPr>
        <w:ind w:left="720" w:hanging="360"/>
      </w:pPr>
      <w:rPr>
        <w:rFonts w:hint="default"/>
      </w:rPr>
    </w:lvl>
    <w:lvl w:ilvl="1" w:tplc="59E2A176" w:tentative="1">
      <w:start w:val="1"/>
      <w:numFmt w:val="lowerLetter"/>
      <w:lvlText w:val="%2."/>
      <w:lvlJc w:val="left"/>
      <w:pPr>
        <w:ind w:left="1440" w:hanging="360"/>
      </w:pPr>
    </w:lvl>
    <w:lvl w:ilvl="2" w:tplc="CE5EAAF4" w:tentative="1">
      <w:start w:val="1"/>
      <w:numFmt w:val="lowerRoman"/>
      <w:lvlText w:val="%3."/>
      <w:lvlJc w:val="right"/>
      <w:pPr>
        <w:ind w:left="2160" w:hanging="180"/>
      </w:pPr>
    </w:lvl>
    <w:lvl w:ilvl="3" w:tplc="FA16E1C8" w:tentative="1">
      <w:start w:val="1"/>
      <w:numFmt w:val="decimal"/>
      <w:lvlText w:val="%4."/>
      <w:lvlJc w:val="left"/>
      <w:pPr>
        <w:ind w:left="2880" w:hanging="360"/>
      </w:pPr>
    </w:lvl>
    <w:lvl w:ilvl="4" w:tplc="63763D56" w:tentative="1">
      <w:start w:val="1"/>
      <w:numFmt w:val="lowerLetter"/>
      <w:lvlText w:val="%5."/>
      <w:lvlJc w:val="left"/>
      <w:pPr>
        <w:ind w:left="3600" w:hanging="360"/>
      </w:pPr>
    </w:lvl>
    <w:lvl w:ilvl="5" w:tplc="A0208EEE" w:tentative="1">
      <w:start w:val="1"/>
      <w:numFmt w:val="lowerRoman"/>
      <w:lvlText w:val="%6."/>
      <w:lvlJc w:val="right"/>
      <w:pPr>
        <w:ind w:left="4320" w:hanging="180"/>
      </w:pPr>
    </w:lvl>
    <w:lvl w:ilvl="6" w:tplc="BE2C10A6" w:tentative="1">
      <w:start w:val="1"/>
      <w:numFmt w:val="decimal"/>
      <w:lvlText w:val="%7."/>
      <w:lvlJc w:val="left"/>
      <w:pPr>
        <w:ind w:left="5040" w:hanging="360"/>
      </w:pPr>
    </w:lvl>
    <w:lvl w:ilvl="7" w:tplc="F216007E" w:tentative="1">
      <w:start w:val="1"/>
      <w:numFmt w:val="lowerLetter"/>
      <w:lvlText w:val="%8."/>
      <w:lvlJc w:val="left"/>
      <w:pPr>
        <w:ind w:left="5760" w:hanging="360"/>
      </w:pPr>
    </w:lvl>
    <w:lvl w:ilvl="8" w:tplc="1AAEE31E" w:tentative="1">
      <w:start w:val="1"/>
      <w:numFmt w:val="lowerRoman"/>
      <w:lvlText w:val="%9."/>
      <w:lvlJc w:val="right"/>
      <w:pPr>
        <w:ind w:left="6480" w:hanging="180"/>
      </w:pPr>
    </w:lvl>
  </w:abstractNum>
  <w:abstractNum w:abstractNumId="25" w15:restartNumberingAfterBreak="0">
    <w:nsid w:val="47F7047D"/>
    <w:multiLevelType w:val="hybridMultilevel"/>
    <w:tmpl w:val="D6B0D0F4"/>
    <w:lvl w:ilvl="0" w:tplc="4C34EF72">
      <w:start w:val="1"/>
      <w:numFmt w:val="bullet"/>
      <w:lvlText w:val=""/>
      <w:lvlJc w:val="left"/>
      <w:pPr>
        <w:ind w:left="720" w:hanging="360"/>
      </w:pPr>
      <w:rPr>
        <w:rFonts w:ascii="Symbol" w:hAnsi="Symbol" w:hint="default"/>
      </w:rPr>
    </w:lvl>
    <w:lvl w:ilvl="1" w:tplc="AA0C0CEA">
      <w:start w:val="1"/>
      <w:numFmt w:val="bullet"/>
      <w:lvlText w:val="o"/>
      <w:lvlJc w:val="left"/>
      <w:pPr>
        <w:ind w:left="1440" w:hanging="360"/>
      </w:pPr>
      <w:rPr>
        <w:rFonts w:ascii="Courier New" w:hAnsi="Courier New" w:cs="Courier New" w:hint="default"/>
      </w:rPr>
    </w:lvl>
    <w:lvl w:ilvl="2" w:tplc="C6287E38" w:tentative="1">
      <w:start w:val="1"/>
      <w:numFmt w:val="bullet"/>
      <w:lvlText w:val=""/>
      <w:lvlJc w:val="left"/>
      <w:pPr>
        <w:ind w:left="2160" w:hanging="360"/>
      </w:pPr>
      <w:rPr>
        <w:rFonts w:ascii="Wingdings" w:hAnsi="Wingdings" w:hint="default"/>
      </w:rPr>
    </w:lvl>
    <w:lvl w:ilvl="3" w:tplc="8F702874" w:tentative="1">
      <w:start w:val="1"/>
      <w:numFmt w:val="bullet"/>
      <w:lvlText w:val=""/>
      <w:lvlJc w:val="left"/>
      <w:pPr>
        <w:ind w:left="2880" w:hanging="360"/>
      </w:pPr>
      <w:rPr>
        <w:rFonts w:ascii="Symbol" w:hAnsi="Symbol" w:hint="default"/>
      </w:rPr>
    </w:lvl>
    <w:lvl w:ilvl="4" w:tplc="782EE07C" w:tentative="1">
      <w:start w:val="1"/>
      <w:numFmt w:val="bullet"/>
      <w:lvlText w:val="o"/>
      <w:lvlJc w:val="left"/>
      <w:pPr>
        <w:ind w:left="3600" w:hanging="360"/>
      </w:pPr>
      <w:rPr>
        <w:rFonts w:ascii="Courier New" w:hAnsi="Courier New" w:cs="Courier New" w:hint="default"/>
      </w:rPr>
    </w:lvl>
    <w:lvl w:ilvl="5" w:tplc="83EA26CA" w:tentative="1">
      <w:start w:val="1"/>
      <w:numFmt w:val="bullet"/>
      <w:lvlText w:val=""/>
      <w:lvlJc w:val="left"/>
      <w:pPr>
        <w:ind w:left="4320" w:hanging="360"/>
      </w:pPr>
      <w:rPr>
        <w:rFonts w:ascii="Wingdings" w:hAnsi="Wingdings" w:hint="default"/>
      </w:rPr>
    </w:lvl>
    <w:lvl w:ilvl="6" w:tplc="63ECDDF6" w:tentative="1">
      <w:start w:val="1"/>
      <w:numFmt w:val="bullet"/>
      <w:lvlText w:val=""/>
      <w:lvlJc w:val="left"/>
      <w:pPr>
        <w:ind w:left="5040" w:hanging="360"/>
      </w:pPr>
      <w:rPr>
        <w:rFonts w:ascii="Symbol" w:hAnsi="Symbol" w:hint="default"/>
      </w:rPr>
    </w:lvl>
    <w:lvl w:ilvl="7" w:tplc="D730D02C" w:tentative="1">
      <w:start w:val="1"/>
      <w:numFmt w:val="bullet"/>
      <w:lvlText w:val="o"/>
      <w:lvlJc w:val="left"/>
      <w:pPr>
        <w:ind w:left="5760" w:hanging="360"/>
      </w:pPr>
      <w:rPr>
        <w:rFonts w:ascii="Courier New" w:hAnsi="Courier New" w:cs="Courier New" w:hint="default"/>
      </w:rPr>
    </w:lvl>
    <w:lvl w:ilvl="8" w:tplc="C2585E0E" w:tentative="1">
      <w:start w:val="1"/>
      <w:numFmt w:val="bullet"/>
      <w:lvlText w:val=""/>
      <w:lvlJc w:val="left"/>
      <w:pPr>
        <w:ind w:left="6480" w:hanging="360"/>
      </w:pPr>
      <w:rPr>
        <w:rFonts w:ascii="Wingdings" w:hAnsi="Wingdings" w:hint="default"/>
      </w:rPr>
    </w:lvl>
  </w:abstractNum>
  <w:abstractNum w:abstractNumId="26" w15:restartNumberingAfterBreak="0">
    <w:nsid w:val="48941FB8"/>
    <w:multiLevelType w:val="multilevel"/>
    <w:tmpl w:val="DAA698A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Calibri" w:hAnsi="Aptos"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4D1C3C"/>
    <w:multiLevelType w:val="hybridMultilevel"/>
    <w:tmpl w:val="33A83706"/>
    <w:lvl w:ilvl="0" w:tplc="297241A0">
      <w:start w:val="1"/>
      <w:numFmt w:val="decimal"/>
      <w:lvlText w:val="%1."/>
      <w:lvlJc w:val="left"/>
      <w:pPr>
        <w:ind w:left="1080" w:hanging="720"/>
      </w:pPr>
      <w:rPr>
        <w:rFonts w:hint="default"/>
      </w:rPr>
    </w:lvl>
    <w:lvl w:ilvl="1" w:tplc="E932BD4A">
      <w:start w:val="1"/>
      <w:numFmt w:val="bullet"/>
      <w:lvlText w:val="o"/>
      <w:lvlJc w:val="left"/>
      <w:pPr>
        <w:ind w:left="1440" w:hanging="360"/>
      </w:pPr>
      <w:rPr>
        <w:rFonts w:ascii="Courier New" w:hAnsi="Courier New" w:cs="Courier New" w:hint="default"/>
      </w:rPr>
    </w:lvl>
    <w:lvl w:ilvl="2" w:tplc="5016C55A">
      <w:start w:val="5"/>
      <w:numFmt w:val="bullet"/>
      <w:lvlText w:val="•"/>
      <w:lvlJc w:val="left"/>
      <w:pPr>
        <w:ind w:left="2700" w:hanging="720"/>
      </w:pPr>
      <w:rPr>
        <w:rFonts w:ascii="Calibri" w:eastAsiaTheme="minorHAnsi" w:hAnsi="Calibri" w:cs="Calibri" w:hint="default"/>
      </w:rPr>
    </w:lvl>
    <w:lvl w:ilvl="3" w:tplc="94CA7228" w:tentative="1">
      <w:start w:val="1"/>
      <w:numFmt w:val="decimal"/>
      <w:lvlText w:val="%4."/>
      <w:lvlJc w:val="left"/>
      <w:pPr>
        <w:ind w:left="2880" w:hanging="360"/>
      </w:pPr>
    </w:lvl>
    <w:lvl w:ilvl="4" w:tplc="04A0C1FA" w:tentative="1">
      <w:start w:val="1"/>
      <w:numFmt w:val="lowerLetter"/>
      <w:lvlText w:val="%5."/>
      <w:lvlJc w:val="left"/>
      <w:pPr>
        <w:ind w:left="3600" w:hanging="360"/>
      </w:pPr>
    </w:lvl>
    <w:lvl w:ilvl="5" w:tplc="1C5EB514" w:tentative="1">
      <w:start w:val="1"/>
      <w:numFmt w:val="lowerRoman"/>
      <w:lvlText w:val="%6."/>
      <w:lvlJc w:val="right"/>
      <w:pPr>
        <w:ind w:left="4320" w:hanging="180"/>
      </w:pPr>
    </w:lvl>
    <w:lvl w:ilvl="6" w:tplc="7562BF62" w:tentative="1">
      <w:start w:val="1"/>
      <w:numFmt w:val="decimal"/>
      <w:lvlText w:val="%7."/>
      <w:lvlJc w:val="left"/>
      <w:pPr>
        <w:ind w:left="5040" w:hanging="360"/>
      </w:pPr>
    </w:lvl>
    <w:lvl w:ilvl="7" w:tplc="964425A4" w:tentative="1">
      <w:start w:val="1"/>
      <w:numFmt w:val="lowerLetter"/>
      <w:lvlText w:val="%8."/>
      <w:lvlJc w:val="left"/>
      <w:pPr>
        <w:ind w:left="5760" w:hanging="360"/>
      </w:pPr>
    </w:lvl>
    <w:lvl w:ilvl="8" w:tplc="7BB8A718" w:tentative="1">
      <w:start w:val="1"/>
      <w:numFmt w:val="lowerRoman"/>
      <w:lvlText w:val="%9."/>
      <w:lvlJc w:val="right"/>
      <w:pPr>
        <w:ind w:left="6480" w:hanging="180"/>
      </w:pPr>
    </w:lvl>
  </w:abstractNum>
  <w:abstractNum w:abstractNumId="28" w15:restartNumberingAfterBreak="0">
    <w:nsid w:val="59100BCD"/>
    <w:multiLevelType w:val="multilevel"/>
    <w:tmpl w:val="F7400C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757104"/>
    <w:multiLevelType w:val="multilevel"/>
    <w:tmpl w:val="E1F894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9F29E5"/>
    <w:multiLevelType w:val="hybridMultilevel"/>
    <w:tmpl w:val="D1F68B86"/>
    <w:lvl w:ilvl="0" w:tplc="6A12B4A0">
      <w:start w:val="1"/>
      <w:numFmt w:val="bullet"/>
      <w:lvlText w:val=""/>
      <w:lvlJc w:val="left"/>
      <w:pPr>
        <w:ind w:left="720" w:hanging="360"/>
      </w:pPr>
      <w:rPr>
        <w:rFonts w:ascii="Symbol" w:hAnsi="Symbol" w:hint="default"/>
      </w:rPr>
    </w:lvl>
    <w:lvl w:ilvl="1" w:tplc="DB085F24" w:tentative="1">
      <w:start w:val="1"/>
      <w:numFmt w:val="bullet"/>
      <w:lvlText w:val="o"/>
      <w:lvlJc w:val="left"/>
      <w:pPr>
        <w:ind w:left="1440" w:hanging="360"/>
      </w:pPr>
      <w:rPr>
        <w:rFonts w:ascii="Courier New" w:hAnsi="Courier New" w:cs="Courier New" w:hint="default"/>
      </w:rPr>
    </w:lvl>
    <w:lvl w:ilvl="2" w:tplc="5596CB52" w:tentative="1">
      <w:start w:val="1"/>
      <w:numFmt w:val="bullet"/>
      <w:lvlText w:val=""/>
      <w:lvlJc w:val="left"/>
      <w:pPr>
        <w:ind w:left="2160" w:hanging="360"/>
      </w:pPr>
      <w:rPr>
        <w:rFonts w:ascii="Wingdings" w:hAnsi="Wingdings" w:hint="default"/>
      </w:rPr>
    </w:lvl>
    <w:lvl w:ilvl="3" w:tplc="A3080802" w:tentative="1">
      <w:start w:val="1"/>
      <w:numFmt w:val="bullet"/>
      <w:lvlText w:val=""/>
      <w:lvlJc w:val="left"/>
      <w:pPr>
        <w:ind w:left="2880" w:hanging="360"/>
      </w:pPr>
      <w:rPr>
        <w:rFonts w:ascii="Symbol" w:hAnsi="Symbol" w:hint="default"/>
      </w:rPr>
    </w:lvl>
    <w:lvl w:ilvl="4" w:tplc="B4E0A7F0" w:tentative="1">
      <w:start w:val="1"/>
      <w:numFmt w:val="bullet"/>
      <w:lvlText w:val="o"/>
      <w:lvlJc w:val="left"/>
      <w:pPr>
        <w:ind w:left="3600" w:hanging="360"/>
      </w:pPr>
      <w:rPr>
        <w:rFonts w:ascii="Courier New" w:hAnsi="Courier New" w:cs="Courier New" w:hint="default"/>
      </w:rPr>
    </w:lvl>
    <w:lvl w:ilvl="5" w:tplc="2B18AAB4" w:tentative="1">
      <w:start w:val="1"/>
      <w:numFmt w:val="bullet"/>
      <w:lvlText w:val=""/>
      <w:lvlJc w:val="left"/>
      <w:pPr>
        <w:ind w:left="4320" w:hanging="360"/>
      </w:pPr>
      <w:rPr>
        <w:rFonts w:ascii="Wingdings" w:hAnsi="Wingdings" w:hint="default"/>
      </w:rPr>
    </w:lvl>
    <w:lvl w:ilvl="6" w:tplc="5E569454" w:tentative="1">
      <w:start w:val="1"/>
      <w:numFmt w:val="bullet"/>
      <w:lvlText w:val=""/>
      <w:lvlJc w:val="left"/>
      <w:pPr>
        <w:ind w:left="5040" w:hanging="360"/>
      </w:pPr>
      <w:rPr>
        <w:rFonts w:ascii="Symbol" w:hAnsi="Symbol" w:hint="default"/>
      </w:rPr>
    </w:lvl>
    <w:lvl w:ilvl="7" w:tplc="D474EF74" w:tentative="1">
      <w:start w:val="1"/>
      <w:numFmt w:val="bullet"/>
      <w:lvlText w:val="o"/>
      <w:lvlJc w:val="left"/>
      <w:pPr>
        <w:ind w:left="5760" w:hanging="360"/>
      </w:pPr>
      <w:rPr>
        <w:rFonts w:ascii="Courier New" w:hAnsi="Courier New" w:cs="Courier New" w:hint="default"/>
      </w:rPr>
    </w:lvl>
    <w:lvl w:ilvl="8" w:tplc="D8724652" w:tentative="1">
      <w:start w:val="1"/>
      <w:numFmt w:val="bullet"/>
      <w:lvlText w:val=""/>
      <w:lvlJc w:val="left"/>
      <w:pPr>
        <w:ind w:left="6480" w:hanging="360"/>
      </w:pPr>
      <w:rPr>
        <w:rFonts w:ascii="Wingdings" w:hAnsi="Wingdings" w:hint="default"/>
      </w:rPr>
    </w:lvl>
  </w:abstractNum>
  <w:abstractNum w:abstractNumId="31" w15:restartNumberingAfterBreak="0">
    <w:nsid w:val="5C4752B6"/>
    <w:multiLevelType w:val="hybridMultilevel"/>
    <w:tmpl w:val="D2D612A4"/>
    <w:lvl w:ilvl="0" w:tplc="A262F1D4">
      <w:numFmt w:val="bullet"/>
      <w:lvlText w:val="•"/>
      <w:lvlJc w:val="left"/>
      <w:pPr>
        <w:ind w:left="1080" w:hanging="720"/>
      </w:pPr>
      <w:rPr>
        <w:rFonts w:ascii="Calibri" w:eastAsiaTheme="minorHAnsi" w:hAnsi="Calibri" w:cs="Calibri" w:hint="default"/>
      </w:rPr>
    </w:lvl>
    <w:lvl w:ilvl="1" w:tplc="D7F68AF6" w:tentative="1">
      <w:start w:val="1"/>
      <w:numFmt w:val="bullet"/>
      <w:lvlText w:val="o"/>
      <w:lvlJc w:val="left"/>
      <w:pPr>
        <w:ind w:left="1440" w:hanging="360"/>
      </w:pPr>
      <w:rPr>
        <w:rFonts w:ascii="Courier New" w:hAnsi="Courier New" w:cs="Courier New" w:hint="default"/>
      </w:rPr>
    </w:lvl>
    <w:lvl w:ilvl="2" w:tplc="9DD213FE" w:tentative="1">
      <w:start w:val="1"/>
      <w:numFmt w:val="bullet"/>
      <w:lvlText w:val=""/>
      <w:lvlJc w:val="left"/>
      <w:pPr>
        <w:ind w:left="2160" w:hanging="360"/>
      </w:pPr>
      <w:rPr>
        <w:rFonts w:ascii="Wingdings" w:hAnsi="Wingdings" w:hint="default"/>
      </w:rPr>
    </w:lvl>
    <w:lvl w:ilvl="3" w:tplc="73341074" w:tentative="1">
      <w:start w:val="1"/>
      <w:numFmt w:val="bullet"/>
      <w:lvlText w:val=""/>
      <w:lvlJc w:val="left"/>
      <w:pPr>
        <w:ind w:left="2880" w:hanging="360"/>
      </w:pPr>
      <w:rPr>
        <w:rFonts w:ascii="Symbol" w:hAnsi="Symbol" w:hint="default"/>
      </w:rPr>
    </w:lvl>
    <w:lvl w:ilvl="4" w:tplc="7E3A178E" w:tentative="1">
      <w:start w:val="1"/>
      <w:numFmt w:val="bullet"/>
      <w:lvlText w:val="o"/>
      <w:lvlJc w:val="left"/>
      <w:pPr>
        <w:ind w:left="3600" w:hanging="360"/>
      </w:pPr>
      <w:rPr>
        <w:rFonts w:ascii="Courier New" w:hAnsi="Courier New" w:cs="Courier New" w:hint="default"/>
      </w:rPr>
    </w:lvl>
    <w:lvl w:ilvl="5" w:tplc="ED4E90DE" w:tentative="1">
      <w:start w:val="1"/>
      <w:numFmt w:val="bullet"/>
      <w:lvlText w:val=""/>
      <w:lvlJc w:val="left"/>
      <w:pPr>
        <w:ind w:left="4320" w:hanging="360"/>
      </w:pPr>
      <w:rPr>
        <w:rFonts w:ascii="Wingdings" w:hAnsi="Wingdings" w:hint="default"/>
      </w:rPr>
    </w:lvl>
    <w:lvl w:ilvl="6" w:tplc="2604C65C" w:tentative="1">
      <w:start w:val="1"/>
      <w:numFmt w:val="bullet"/>
      <w:lvlText w:val=""/>
      <w:lvlJc w:val="left"/>
      <w:pPr>
        <w:ind w:left="5040" w:hanging="360"/>
      </w:pPr>
      <w:rPr>
        <w:rFonts w:ascii="Symbol" w:hAnsi="Symbol" w:hint="default"/>
      </w:rPr>
    </w:lvl>
    <w:lvl w:ilvl="7" w:tplc="4342B8DA" w:tentative="1">
      <w:start w:val="1"/>
      <w:numFmt w:val="bullet"/>
      <w:lvlText w:val="o"/>
      <w:lvlJc w:val="left"/>
      <w:pPr>
        <w:ind w:left="5760" w:hanging="360"/>
      </w:pPr>
      <w:rPr>
        <w:rFonts w:ascii="Courier New" w:hAnsi="Courier New" w:cs="Courier New" w:hint="default"/>
      </w:rPr>
    </w:lvl>
    <w:lvl w:ilvl="8" w:tplc="137CEAEA" w:tentative="1">
      <w:start w:val="1"/>
      <w:numFmt w:val="bullet"/>
      <w:lvlText w:val=""/>
      <w:lvlJc w:val="left"/>
      <w:pPr>
        <w:ind w:left="6480" w:hanging="360"/>
      </w:pPr>
      <w:rPr>
        <w:rFonts w:ascii="Wingdings" w:hAnsi="Wingdings" w:hint="default"/>
      </w:rPr>
    </w:lvl>
  </w:abstractNum>
  <w:abstractNum w:abstractNumId="32" w15:restartNumberingAfterBreak="0">
    <w:nsid w:val="5DA01E24"/>
    <w:multiLevelType w:val="hybridMultilevel"/>
    <w:tmpl w:val="137615D4"/>
    <w:lvl w:ilvl="0" w:tplc="823A6880">
      <w:start w:val="1"/>
      <w:numFmt w:val="decimal"/>
      <w:lvlText w:val="%1."/>
      <w:lvlJc w:val="left"/>
      <w:pPr>
        <w:ind w:left="720" w:hanging="360"/>
      </w:pPr>
    </w:lvl>
    <w:lvl w:ilvl="1" w:tplc="52C26C1E" w:tentative="1">
      <w:start w:val="1"/>
      <w:numFmt w:val="lowerLetter"/>
      <w:lvlText w:val="%2."/>
      <w:lvlJc w:val="left"/>
      <w:pPr>
        <w:ind w:left="1440" w:hanging="360"/>
      </w:pPr>
    </w:lvl>
    <w:lvl w:ilvl="2" w:tplc="4E044354" w:tentative="1">
      <w:start w:val="1"/>
      <w:numFmt w:val="lowerRoman"/>
      <w:lvlText w:val="%3."/>
      <w:lvlJc w:val="right"/>
      <w:pPr>
        <w:ind w:left="2160" w:hanging="180"/>
      </w:pPr>
    </w:lvl>
    <w:lvl w:ilvl="3" w:tplc="3FD64E20" w:tentative="1">
      <w:start w:val="1"/>
      <w:numFmt w:val="decimal"/>
      <w:lvlText w:val="%4."/>
      <w:lvlJc w:val="left"/>
      <w:pPr>
        <w:ind w:left="2880" w:hanging="360"/>
      </w:pPr>
    </w:lvl>
    <w:lvl w:ilvl="4" w:tplc="76565D54" w:tentative="1">
      <w:start w:val="1"/>
      <w:numFmt w:val="lowerLetter"/>
      <w:lvlText w:val="%5."/>
      <w:lvlJc w:val="left"/>
      <w:pPr>
        <w:ind w:left="3600" w:hanging="360"/>
      </w:pPr>
    </w:lvl>
    <w:lvl w:ilvl="5" w:tplc="BB82093E" w:tentative="1">
      <w:start w:val="1"/>
      <w:numFmt w:val="lowerRoman"/>
      <w:lvlText w:val="%6."/>
      <w:lvlJc w:val="right"/>
      <w:pPr>
        <w:ind w:left="4320" w:hanging="180"/>
      </w:pPr>
    </w:lvl>
    <w:lvl w:ilvl="6" w:tplc="EFD8EF80" w:tentative="1">
      <w:start w:val="1"/>
      <w:numFmt w:val="decimal"/>
      <w:lvlText w:val="%7."/>
      <w:lvlJc w:val="left"/>
      <w:pPr>
        <w:ind w:left="5040" w:hanging="360"/>
      </w:pPr>
    </w:lvl>
    <w:lvl w:ilvl="7" w:tplc="A31A93EE" w:tentative="1">
      <w:start w:val="1"/>
      <w:numFmt w:val="lowerLetter"/>
      <w:lvlText w:val="%8."/>
      <w:lvlJc w:val="left"/>
      <w:pPr>
        <w:ind w:left="5760" w:hanging="360"/>
      </w:pPr>
    </w:lvl>
    <w:lvl w:ilvl="8" w:tplc="A35ECB92" w:tentative="1">
      <w:start w:val="1"/>
      <w:numFmt w:val="lowerRoman"/>
      <w:lvlText w:val="%9."/>
      <w:lvlJc w:val="right"/>
      <w:pPr>
        <w:ind w:left="6480" w:hanging="180"/>
      </w:pPr>
    </w:lvl>
  </w:abstractNum>
  <w:abstractNum w:abstractNumId="33" w15:restartNumberingAfterBreak="0">
    <w:nsid w:val="5E15030A"/>
    <w:multiLevelType w:val="multilevel"/>
    <w:tmpl w:val="B002C2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7A37A3"/>
    <w:multiLevelType w:val="multilevel"/>
    <w:tmpl w:val="6E46E9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E37470"/>
    <w:multiLevelType w:val="hybridMultilevel"/>
    <w:tmpl w:val="8D8A8F6E"/>
    <w:lvl w:ilvl="0" w:tplc="738AD120">
      <w:start w:val="1"/>
      <w:numFmt w:val="bullet"/>
      <w:lvlText w:val=""/>
      <w:lvlJc w:val="left"/>
      <w:pPr>
        <w:ind w:left="360" w:hanging="360"/>
      </w:pPr>
      <w:rPr>
        <w:rFonts w:ascii="Symbol" w:hAnsi="Symbol" w:hint="default"/>
      </w:rPr>
    </w:lvl>
    <w:lvl w:ilvl="1" w:tplc="47503AFA">
      <w:start w:val="1"/>
      <w:numFmt w:val="bullet"/>
      <w:lvlText w:val="o"/>
      <w:lvlJc w:val="left"/>
      <w:pPr>
        <w:ind w:left="1080" w:hanging="360"/>
      </w:pPr>
      <w:rPr>
        <w:rFonts w:ascii="Courier New" w:hAnsi="Courier New" w:cs="Courier New" w:hint="default"/>
      </w:rPr>
    </w:lvl>
    <w:lvl w:ilvl="2" w:tplc="10283592" w:tentative="1">
      <w:start w:val="1"/>
      <w:numFmt w:val="bullet"/>
      <w:lvlText w:val=""/>
      <w:lvlJc w:val="left"/>
      <w:pPr>
        <w:ind w:left="1800" w:hanging="360"/>
      </w:pPr>
      <w:rPr>
        <w:rFonts w:ascii="Wingdings" w:hAnsi="Wingdings" w:hint="default"/>
      </w:rPr>
    </w:lvl>
    <w:lvl w:ilvl="3" w:tplc="6A5E335E" w:tentative="1">
      <w:start w:val="1"/>
      <w:numFmt w:val="bullet"/>
      <w:lvlText w:val=""/>
      <w:lvlJc w:val="left"/>
      <w:pPr>
        <w:ind w:left="2520" w:hanging="360"/>
      </w:pPr>
      <w:rPr>
        <w:rFonts w:ascii="Symbol" w:hAnsi="Symbol" w:hint="default"/>
      </w:rPr>
    </w:lvl>
    <w:lvl w:ilvl="4" w:tplc="1D5CCCAA" w:tentative="1">
      <w:start w:val="1"/>
      <w:numFmt w:val="bullet"/>
      <w:lvlText w:val="o"/>
      <w:lvlJc w:val="left"/>
      <w:pPr>
        <w:ind w:left="3240" w:hanging="360"/>
      </w:pPr>
      <w:rPr>
        <w:rFonts w:ascii="Courier New" w:hAnsi="Courier New" w:cs="Courier New" w:hint="default"/>
      </w:rPr>
    </w:lvl>
    <w:lvl w:ilvl="5" w:tplc="384ABB6C" w:tentative="1">
      <w:start w:val="1"/>
      <w:numFmt w:val="bullet"/>
      <w:lvlText w:val=""/>
      <w:lvlJc w:val="left"/>
      <w:pPr>
        <w:ind w:left="3960" w:hanging="360"/>
      </w:pPr>
      <w:rPr>
        <w:rFonts w:ascii="Wingdings" w:hAnsi="Wingdings" w:hint="default"/>
      </w:rPr>
    </w:lvl>
    <w:lvl w:ilvl="6" w:tplc="98EC196C" w:tentative="1">
      <w:start w:val="1"/>
      <w:numFmt w:val="bullet"/>
      <w:lvlText w:val=""/>
      <w:lvlJc w:val="left"/>
      <w:pPr>
        <w:ind w:left="4680" w:hanging="360"/>
      </w:pPr>
      <w:rPr>
        <w:rFonts w:ascii="Symbol" w:hAnsi="Symbol" w:hint="default"/>
      </w:rPr>
    </w:lvl>
    <w:lvl w:ilvl="7" w:tplc="C57C9A80" w:tentative="1">
      <w:start w:val="1"/>
      <w:numFmt w:val="bullet"/>
      <w:lvlText w:val="o"/>
      <w:lvlJc w:val="left"/>
      <w:pPr>
        <w:ind w:left="5400" w:hanging="360"/>
      </w:pPr>
      <w:rPr>
        <w:rFonts w:ascii="Courier New" w:hAnsi="Courier New" w:cs="Courier New" w:hint="default"/>
      </w:rPr>
    </w:lvl>
    <w:lvl w:ilvl="8" w:tplc="B570FDFC" w:tentative="1">
      <w:start w:val="1"/>
      <w:numFmt w:val="bullet"/>
      <w:lvlText w:val=""/>
      <w:lvlJc w:val="left"/>
      <w:pPr>
        <w:ind w:left="6120" w:hanging="360"/>
      </w:pPr>
      <w:rPr>
        <w:rFonts w:ascii="Wingdings" w:hAnsi="Wingdings" w:hint="default"/>
      </w:rPr>
    </w:lvl>
  </w:abstractNum>
  <w:abstractNum w:abstractNumId="36" w15:restartNumberingAfterBreak="0">
    <w:nsid w:val="640B3D05"/>
    <w:multiLevelType w:val="hybridMultilevel"/>
    <w:tmpl w:val="B8CC0F82"/>
    <w:lvl w:ilvl="0" w:tplc="FF7A97F0">
      <w:start w:val="1"/>
      <w:numFmt w:val="bullet"/>
      <w:lvlText w:val=""/>
      <w:lvlJc w:val="left"/>
      <w:pPr>
        <w:ind w:left="720" w:hanging="360"/>
      </w:pPr>
      <w:rPr>
        <w:rFonts w:ascii="Symbol" w:hAnsi="Symbol" w:hint="default"/>
      </w:rPr>
    </w:lvl>
    <w:lvl w:ilvl="1" w:tplc="3A4E2976" w:tentative="1">
      <w:start w:val="1"/>
      <w:numFmt w:val="bullet"/>
      <w:lvlText w:val="o"/>
      <w:lvlJc w:val="left"/>
      <w:pPr>
        <w:ind w:left="1440" w:hanging="360"/>
      </w:pPr>
      <w:rPr>
        <w:rFonts w:ascii="Courier New" w:hAnsi="Courier New" w:cs="Courier New" w:hint="default"/>
      </w:rPr>
    </w:lvl>
    <w:lvl w:ilvl="2" w:tplc="FEBE62D4" w:tentative="1">
      <w:start w:val="1"/>
      <w:numFmt w:val="bullet"/>
      <w:lvlText w:val=""/>
      <w:lvlJc w:val="left"/>
      <w:pPr>
        <w:ind w:left="2160" w:hanging="360"/>
      </w:pPr>
      <w:rPr>
        <w:rFonts w:ascii="Wingdings" w:hAnsi="Wingdings" w:hint="default"/>
      </w:rPr>
    </w:lvl>
    <w:lvl w:ilvl="3" w:tplc="D23A8C38" w:tentative="1">
      <w:start w:val="1"/>
      <w:numFmt w:val="bullet"/>
      <w:lvlText w:val=""/>
      <w:lvlJc w:val="left"/>
      <w:pPr>
        <w:ind w:left="2880" w:hanging="360"/>
      </w:pPr>
      <w:rPr>
        <w:rFonts w:ascii="Symbol" w:hAnsi="Symbol" w:hint="default"/>
      </w:rPr>
    </w:lvl>
    <w:lvl w:ilvl="4" w:tplc="DC6A869A" w:tentative="1">
      <w:start w:val="1"/>
      <w:numFmt w:val="bullet"/>
      <w:lvlText w:val="o"/>
      <w:lvlJc w:val="left"/>
      <w:pPr>
        <w:ind w:left="3600" w:hanging="360"/>
      </w:pPr>
      <w:rPr>
        <w:rFonts w:ascii="Courier New" w:hAnsi="Courier New" w:cs="Courier New" w:hint="default"/>
      </w:rPr>
    </w:lvl>
    <w:lvl w:ilvl="5" w:tplc="57C4568C" w:tentative="1">
      <w:start w:val="1"/>
      <w:numFmt w:val="bullet"/>
      <w:lvlText w:val=""/>
      <w:lvlJc w:val="left"/>
      <w:pPr>
        <w:ind w:left="4320" w:hanging="360"/>
      </w:pPr>
      <w:rPr>
        <w:rFonts w:ascii="Wingdings" w:hAnsi="Wingdings" w:hint="default"/>
      </w:rPr>
    </w:lvl>
    <w:lvl w:ilvl="6" w:tplc="B0C61F88" w:tentative="1">
      <w:start w:val="1"/>
      <w:numFmt w:val="bullet"/>
      <w:lvlText w:val=""/>
      <w:lvlJc w:val="left"/>
      <w:pPr>
        <w:ind w:left="5040" w:hanging="360"/>
      </w:pPr>
      <w:rPr>
        <w:rFonts w:ascii="Symbol" w:hAnsi="Symbol" w:hint="default"/>
      </w:rPr>
    </w:lvl>
    <w:lvl w:ilvl="7" w:tplc="1A8E235C" w:tentative="1">
      <w:start w:val="1"/>
      <w:numFmt w:val="bullet"/>
      <w:lvlText w:val="o"/>
      <w:lvlJc w:val="left"/>
      <w:pPr>
        <w:ind w:left="5760" w:hanging="360"/>
      </w:pPr>
      <w:rPr>
        <w:rFonts w:ascii="Courier New" w:hAnsi="Courier New" w:cs="Courier New" w:hint="default"/>
      </w:rPr>
    </w:lvl>
    <w:lvl w:ilvl="8" w:tplc="C8FE684C" w:tentative="1">
      <w:start w:val="1"/>
      <w:numFmt w:val="bullet"/>
      <w:lvlText w:val=""/>
      <w:lvlJc w:val="left"/>
      <w:pPr>
        <w:ind w:left="6480" w:hanging="360"/>
      </w:pPr>
      <w:rPr>
        <w:rFonts w:ascii="Wingdings" w:hAnsi="Wingdings" w:hint="default"/>
      </w:rPr>
    </w:lvl>
  </w:abstractNum>
  <w:abstractNum w:abstractNumId="37" w15:restartNumberingAfterBreak="0">
    <w:nsid w:val="64B00C14"/>
    <w:multiLevelType w:val="multilevel"/>
    <w:tmpl w:val="F42A8D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CF73B0"/>
    <w:multiLevelType w:val="hybridMultilevel"/>
    <w:tmpl w:val="D0B416BA"/>
    <w:lvl w:ilvl="0" w:tplc="9EEC57B6">
      <w:start w:val="1"/>
      <w:numFmt w:val="bullet"/>
      <w:lvlText w:val=""/>
      <w:lvlJc w:val="left"/>
      <w:pPr>
        <w:ind w:left="360" w:hanging="360"/>
      </w:pPr>
      <w:rPr>
        <w:rFonts w:ascii="Symbol" w:hAnsi="Symbol" w:hint="default"/>
      </w:rPr>
    </w:lvl>
    <w:lvl w:ilvl="1" w:tplc="6658DF52" w:tentative="1">
      <w:start w:val="1"/>
      <w:numFmt w:val="bullet"/>
      <w:lvlText w:val="o"/>
      <w:lvlJc w:val="left"/>
      <w:pPr>
        <w:ind w:left="1080" w:hanging="360"/>
      </w:pPr>
      <w:rPr>
        <w:rFonts w:ascii="Courier New" w:hAnsi="Courier New" w:cs="Courier New" w:hint="default"/>
      </w:rPr>
    </w:lvl>
    <w:lvl w:ilvl="2" w:tplc="FB4C2DA2" w:tentative="1">
      <w:start w:val="1"/>
      <w:numFmt w:val="bullet"/>
      <w:lvlText w:val=""/>
      <w:lvlJc w:val="left"/>
      <w:pPr>
        <w:ind w:left="1800" w:hanging="360"/>
      </w:pPr>
      <w:rPr>
        <w:rFonts w:ascii="Wingdings" w:hAnsi="Wingdings" w:hint="default"/>
      </w:rPr>
    </w:lvl>
    <w:lvl w:ilvl="3" w:tplc="ED322800" w:tentative="1">
      <w:start w:val="1"/>
      <w:numFmt w:val="bullet"/>
      <w:lvlText w:val=""/>
      <w:lvlJc w:val="left"/>
      <w:pPr>
        <w:ind w:left="2520" w:hanging="360"/>
      </w:pPr>
      <w:rPr>
        <w:rFonts w:ascii="Symbol" w:hAnsi="Symbol" w:hint="default"/>
      </w:rPr>
    </w:lvl>
    <w:lvl w:ilvl="4" w:tplc="F688561E" w:tentative="1">
      <w:start w:val="1"/>
      <w:numFmt w:val="bullet"/>
      <w:lvlText w:val="o"/>
      <w:lvlJc w:val="left"/>
      <w:pPr>
        <w:ind w:left="3240" w:hanging="360"/>
      </w:pPr>
      <w:rPr>
        <w:rFonts w:ascii="Courier New" w:hAnsi="Courier New" w:cs="Courier New" w:hint="default"/>
      </w:rPr>
    </w:lvl>
    <w:lvl w:ilvl="5" w:tplc="457E86D2" w:tentative="1">
      <w:start w:val="1"/>
      <w:numFmt w:val="bullet"/>
      <w:lvlText w:val=""/>
      <w:lvlJc w:val="left"/>
      <w:pPr>
        <w:ind w:left="3960" w:hanging="360"/>
      </w:pPr>
      <w:rPr>
        <w:rFonts w:ascii="Wingdings" w:hAnsi="Wingdings" w:hint="default"/>
      </w:rPr>
    </w:lvl>
    <w:lvl w:ilvl="6" w:tplc="933CE0BC" w:tentative="1">
      <w:start w:val="1"/>
      <w:numFmt w:val="bullet"/>
      <w:lvlText w:val=""/>
      <w:lvlJc w:val="left"/>
      <w:pPr>
        <w:ind w:left="4680" w:hanging="360"/>
      </w:pPr>
      <w:rPr>
        <w:rFonts w:ascii="Symbol" w:hAnsi="Symbol" w:hint="default"/>
      </w:rPr>
    </w:lvl>
    <w:lvl w:ilvl="7" w:tplc="267CEAC8" w:tentative="1">
      <w:start w:val="1"/>
      <w:numFmt w:val="bullet"/>
      <w:lvlText w:val="o"/>
      <w:lvlJc w:val="left"/>
      <w:pPr>
        <w:ind w:left="5400" w:hanging="360"/>
      </w:pPr>
      <w:rPr>
        <w:rFonts w:ascii="Courier New" w:hAnsi="Courier New" w:cs="Courier New" w:hint="default"/>
      </w:rPr>
    </w:lvl>
    <w:lvl w:ilvl="8" w:tplc="A7B8C18E" w:tentative="1">
      <w:start w:val="1"/>
      <w:numFmt w:val="bullet"/>
      <w:lvlText w:val=""/>
      <w:lvlJc w:val="left"/>
      <w:pPr>
        <w:ind w:left="6120" w:hanging="360"/>
      </w:pPr>
      <w:rPr>
        <w:rFonts w:ascii="Wingdings" w:hAnsi="Wingdings" w:hint="default"/>
      </w:rPr>
    </w:lvl>
  </w:abstractNum>
  <w:abstractNum w:abstractNumId="39" w15:restartNumberingAfterBreak="0">
    <w:nsid w:val="67EB6599"/>
    <w:multiLevelType w:val="hybridMultilevel"/>
    <w:tmpl w:val="FA16D7E4"/>
    <w:lvl w:ilvl="0" w:tplc="50BA78A8">
      <w:start w:val="1"/>
      <w:numFmt w:val="bullet"/>
      <w:lvlText w:val=""/>
      <w:lvlJc w:val="left"/>
      <w:pPr>
        <w:ind w:left="720" w:hanging="360"/>
      </w:pPr>
      <w:rPr>
        <w:rFonts w:ascii="Symbol" w:hAnsi="Symbol" w:hint="default"/>
      </w:rPr>
    </w:lvl>
    <w:lvl w:ilvl="1" w:tplc="39328B5C" w:tentative="1">
      <w:start w:val="1"/>
      <w:numFmt w:val="bullet"/>
      <w:lvlText w:val="o"/>
      <w:lvlJc w:val="left"/>
      <w:pPr>
        <w:ind w:left="1440" w:hanging="360"/>
      </w:pPr>
      <w:rPr>
        <w:rFonts w:ascii="Courier New" w:hAnsi="Courier New" w:cs="Courier New" w:hint="default"/>
      </w:rPr>
    </w:lvl>
    <w:lvl w:ilvl="2" w:tplc="C4A460CA" w:tentative="1">
      <w:start w:val="1"/>
      <w:numFmt w:val="bullet"/>
      <w:lvlText w:val=""/>
      <w:lvlJc w:val="left"/>
      <w:pPr>
        <w:ind w:left="2160" w:hanging="360"/>
      </w:pPr>
      <w:rPr>
        <w:rFonts w:ascii="Wingdings" w:hAnsi="Wingdings" w:hint="default"/>
      </w:rPr>
    </w:lvl>
    <w:lvl w:ilvl="3" w:tplc="91362EB4" w:tentative="1">
      <w:start w:val="1"/>
      <w:numFmt w:val="bullet"/>
      <w:lvlText w:val=""/>
      <w:lvlJc w:val="left"/>
      <w:pPr>
        <w:ind w:left="2880" w:hanging="360"/>
      </w:pPr>
      <w:rPr>
        <w:rFonts w:ascii="Symbol" w:hAnsi="Symbol" w:hint="default"/>
      </w:rPr>
    </w:lvl>
    <w:lvl w:ilvl="4" w:tplc="17405FA2" w:tentative="1">
      <w:start w:val="1"/>
      <w:numFmt w:val="bullet"/>
      <w:lvlText w:val="o"/>
      <w:lvlJc w:val="left"/>
      <w:pPr>
        <w:ind w:left="3600" w:hanging="360"/>
      </w:pPr>
      <w:rPr>
        <w:rFonts w:ascii="Courier New" w:hAnsi="Courier New" w:cs="Courier New" w:hint="default"/>
      </w:rPr>
    </w:lvl>
    <w:lvl w:ilvl="5" w:tplc="56A46918" w:tentative="1">
      <w:start w:val="1"/>
      <w:numFmt w:val="bullet"/>
      <w:lvlText w:val=""/>
      <w:lvlJc w:val="left"/>
      <w:pPr>
        <w:ind w:left="4320" w:hanging="360"/>
      </w:pPr>
      <w:rPr>
        <w:rFonts w:ascii="Wingdings" w:hAnsi="Wingdings" w:hint="default"/>
      </w:rPr>
    </w:lvl>
    <w:lvl w:ilvl="6" w:tplc="4C3AB7FC" w:tentative="1">
      <w:start w:val="1"/>
      <w:numFmt w:val="bullet"/>
      <w:lvlText w:val=""/>
      <w:lvlJc w:val="left"/>
      <w:pPr>
        <w:ind w:left="5040" w:hanging="360"/>
      </w:pPr>
      <w:rPr>
        <w:rFonts w:ascii="Symbol" w:hAnsi="Symbol" w:hint="default"/>
      </w:rPr>
    </w:lvl>
    <w:lvl w:ilvl="7" w:tplc="CFB01C64" w:tentative="1">
      <w:start w:val="1"/>
      <w:numFmt w:val="bullet"/>
      <w:lvlText w:val="o"/>
      <w:lvlJc w:val="left"/>
      <w:pPr>
        <w:ind w:left="5760" w:hanging="360"/>
      </w:pPr>
      <w:rPr>
        <w:rFonts w:ascii="Courier New" w:hAnsi="Courier New" w:cs="Courier New" w:hint="default"/>
      </w:rPr>
    </w:lvl>
    <w:lvl w:ilvl="8" w:tplc="8BA491B0" w:tentative="1">
      <w:start w:val="1"/>
      <w:numFmt w:val="bullet"/>
      <w:lvlText w:val=""/>
      <w:lvlJc w:val="left"/>
      <w:pPr>
        <w:ind w:left="6480" w:hanging="360"/>
      </w:pPr>
      <w:rPr>
        <w:rFonts w:ascii="Wingdings" w:hAnsi="Wingdings" w:hint="default"/>
      </w:rPr>
    </w:lvl>
  </w:abstractNum>
  <w:abstractNum w:abstractNumId="40" w15:restartNumberingAfterBreak="0">
    <w:nsid w:val="6E0E6BA2"/>
    <w:multiLevelType w:val="hybridMultilevel"/>
    <w:tmpl w:val="FDE26B24"/>
    <w:lvl w:ilvl="0" w:tplc="597EAC6E">
      <w:numFmt w:val="bullet"/>
      <w:lvlText w:val="•"/>
      <w:lvlJc w:val="left"/>
      <w:pPr>
        <w:ind w:left="1080" w:hanging="720"/>
      </w:pPr>
      <w:rPr>
        <w:rFonts w:ascii="Calibri" w:eastAsiaTheme="minorHAnsi" w:hAnsi="Calibri" w:cs="Calibri" w:hint="default"/>
      </w:rPr>
    </w:lvl>
    <w:lvl w:ilvl="1" w:tplc="8B7C8B7E" w:tentative="1">
      <w:start w:val="1"/>
      <w:numFmt w:val="bullet"/>
      <w:lvlText w:val="o"/>
      <w:lvlJc w:val="left"/>
      <w:pPr>
        <w:ind w:left="1440" w:hanging="360"/>
      </w:pPr>
      <w:rPr>
        <w:rFonts w:ascii="Courier New" w:hAnsi="Courier New" w:cs="Courier New" w:hint="default"/>
      </w:rPr>
    </w:lvl>
    <w:lvl w:ilvl="2" w:tplc="009CA116" w:tentative="1">
      <w:start w:val="1"/>
      <w:numFmt w:val="bullet"/>
      <w:lvlText w:val=""/>
      <w:lvlJc w:val="left"/>
      <w:pPr>
        <w:ind w:left="2160" w:hanging="360"/>
      </w:pPr>
      <w:rPr>
        <w:rFonts w:ascii="Wingdings" w:hAnsi="Wingdings" w:hint="default"/>
      </w:rPr>
    </w:lvl>
    <w:lvl w:ilvl="3" w:tplc="4C98BA5A" w:tentative="1">
      <w:start w:val="1"/>
      <w:numFmt w:val="bullet"/>
      <w:lvlText w:val=""/>
      <w:lvlJc w:val="left"/>
      <w:pPr>
        <w:ind w:left="2880" w:hanging="360"/>
      </w:pPr>
      <w:rPr>
        <w:rFonts w:ascii="Symbol" w:hAnsi="Symbol" w:hint="default"/>
      </w:rPr>
    </w:lvl>
    <w:lvl w:ilvl="4" w:tplc="9588FE94" w:tentative="1">
      <w:start w:val="1"/>
      <w:numFmt w:val="bullet"/>
      <w:lvlText w:val="o"/>
      <w:lvlJc w:val="left"/>
      <w:pPr>
        <w:ind w:left="3600" w:hanging="360"/>
      </w:pPr>
      <w:rPr>
        <w:rFonts w:ascii="Courier New" w:hAnsi="Courier New" w:cs="Courier New" w:hint="default"/>
      </w:rPr>
    </w:lvl>
    <w:lvl w:ilvl="5" w:tplc="1182EE00" w:tentative="1">
      <w:start w:val="1"/>
      <w:numFmt w:val="bullet"/>
      <w:lvlText w:val=""/>
      <w:lvlJc w:val="left"/>
      <w:pPr>
        <w:ind w:left="4320" w:hanging="360"/>
      </w:pPr>
      <w:rPr>
        <w:rFonts w:ascii="Wingdings" w:hAnsi="Wingdings" w:hint="default"/>
      </w:rPr>
    </w:lvl>
    <w:lvl w:ilvl="6" w:tplc="2F0894A0" w:tentative="1">
      <w:start w:val="1"/>
      <w:numFmt w:val="bullet"/>
      <w:lvlText w:val=""/>
      <w:lvlJc w:val="left"/>
      <w:pPr>
        <w:ind w:left="5040" w:hanging="360"/>
      </w:pPr>
      <w:rPr>
        <w:rFonts w:ascii="Symbol" w:hAnsi="Symbol" w:hint="default"/>
      </w:rPr>
    </w:lvl>
    <w:lvl w:ilvl="7" w:tplc="2C2A9004" w:tentative="1">
      <w:start w:val="1"/>
      <w:numFmt w:val="bullet"/>
      <w:lvlText w:val="o"/>
      <w:lvlJc w:val="left"/>
      <w:pPr>
        <w:ind w:left="5760" w:hanging="360"/>
      </w:pPr>
      <w:rPr>
        <w:rFonts w:ascii="Courier New" w:hAnsi="Courier New" w:cs="Courier New" w:hint="default"/>
      </w:rPr>
    </w:lvl>
    <w:lvl w:ilvl="8" w:tplc="7AF808DA" w:tentative="1">
      <w:start w:val="1"/>
      <w:numFmt w:val="bullet"/>
      <w:lvlText w:val=""/>
      <w:lvlJc w:val="left"/>
      <w:pPr>
        <w:ind w:left="6480" w:hanging="360"/>
      </w:pPr>
      <w:rPr>
        <w:rFonts w:ascii="Wingdings" w:hAnsi="Wingdings" w:hint="default"/>
      </w:rPr>
    </w:lvl>
  </w:abstractNum>
  <w:abstractNum w:abstractNumId="41" w15:restartNumberingAfterBreak="0">
    <w:nsid w:val="793C4ACF"/>
    <w:multiLevelType w:val="hybridMultilevel"/>
    <w:tmpl w:val="54BAC3EC"/>
    <w:lvl w:ilvl="0" w:tplc="2160A70C">
      <w:start w:val="1"/>
      <w:numFmt w:val="bullet"/>
      <w:lvlText w:val=""/>
      <w:lvlJc w:val="left"/>
      <w:pPr>
        <w:ind w:left="720" w:hanging="360"/>
      </w:pPr>
      <w:rPr>
        <w:rFonts w:ascii="Symbol" w:hAnsi="Symbol" w:hint="default"/>
      </w:rPr>
    </w:lvl>
    <w:lvl w:ilvl="1" w:tplc="FC4C7576" w:tentative="1">
      <w:start w:val="1"/>
      <w:numFmt w:val="bullet"/>
      <w:lvlText w:val="o"/>
      <w:lvlJc w:val="left"/>
      <w:pPr>
        <w:ind w:left="1440" w:hanging="360"/>
      </w:pPr>
      <w:rPr>
        <w:rFonts w:ascii="Courier New" w:hAnsi="Courier New" w:cs="Courier New" w:hint="default"/>
      </w:rPr>
    </w:lvl>
    <w:lvl w:ilvl="2" w:tplc="ACEEC0CC" w:tentative="1">
      <w:start w:val="1"/>
      <w:numFmt w:val="bullet"/>
      <w:lvlText w:val=""/>
      <w:lvlJc w:val="left"/>
      <w:pPr>
        <w:ind w:left="2160" w:hanging="360"/>
      </w:pPr>
      <w:rPr>
        <w:rFonts w:ascii="Wingdings" w:hAnsi="Wingdings" w:hint="default"/>
      </w:rPr>
    </w:lvl>
    <w:lvl w:ilvl="3" w:tplc="CCAEAC7A" w:tentative="1">
      <w:start w:val="1"/>
      <w:numFmt w:val="bullet"/>
      <w:lvlText w:val=""/>
      <w:lvlJc w:val="left"/>
      <w:pPr>
        <w:ind w:left="2880" w:hanging="360"/>
      </w:pPr>
      <w:rPr>
        <w:rFonts w:ascii="Symbol" w:hAnsi="Symbol" w:hint="default"/>
      </w:rPr>
    </w:lvl>
    <w:lvl w:ilvl="4" w:tplc="3E9EBED4" w:tentative="1">
      <w:start w:val="1"/>
      <w:numFmt w:val="bullet"/>
      <w:lvlText w:val="o"/>
      <w:lvlJc w:val="left"/>
      <w:pPr>
        <w:ind w:left="3600" w:hanging="360"/>
      </w:pPr>
      <w:rPr>
        <w:rFonts w:ascii="Courier New" w:hAnsi="Courier New" w:cs="Courier New" w:hint="default"/>
      </w:rPr>
    </w:lvl>
    <w:lvl w:ilvl="5" w:tplc="85D84030" w:tentative="1">
      <w:start w:val="1"/>
      <w:numFmt w:val="bullet"/>
      <w:lvlText w:val=""/>
      <w:lvlJc w:val="left"/>
      <w:pPr>
        <w:ind w:left="4320" w:hanging="360"/>
      </w:pPr>
      <w:rPr>
        <w:rFonts w:ascii="Wingdings" w:hAnsi="Wingdings" w:hint="default"/>
      </w:rPr>
    </w:lvl>
    <w:lvl w:ilvl="6" w:tplc="D8A00D06" w:tentative="1">
      <w:start w:val="1"/>
      <w:numFmt w:val="bullet"/>
      <w:lvlText w:val=""/>
      <w:lvlJc w:val="left"/>
      <w:pPr>
        <w:ind w:left="5040" w:hanging="360"/>
      </w:pPr>
      <w:rPr>
        <w:rFonts w:ascii="Symbol" w:hAnsi="Symbol" w:hint="default"/>
      </w:rPr>
    </w:lvl>
    <w:lvl w:ilvl="7" w:tplc="0870EA46" w:tentative="1">
      <w:start w:val="1"/>
      <w:numFmt w:val="bullet"/>
      <w:lvlText w:val="o"/>
      <w:lvlJc w:val="left"/>
      <w:pPr>
        <w:ind w:left="5760" w:hanging="360"/>
      </w:pPr>
      <w:rPr>
        <w:rFonts w:ascii="Courier New" w:hAnsi="Courier New" w:cs="Courier New" w:hint="default"/>
      </w:rPr>
    </w:lvl>
    <w:lvl w:ilvl="8" w:tplc="12E6785E" w:tentative="1">
      <w:start w:val="1"/>
      <w:numFmt w:val="bullet"/>
      <w:lvlText w:val=""/>
      <w:lvlJc w:val="left"/>
      <w:pPr>
        <w:ind w:left="6480" w:hanging="360"/>
      </w:pPr>
      <w:rPr>
        <w:rFonts w:ascii="Wingdings" w:hAnsi="Wingdings" w:hint="default"/>
      </w:rPr>
    </w:lvl>
  </w:abstractNum>
  <w:abstractNum w:abstractNumId="42" w15:restartNumberingAfterBreak="0">
    <w:nsid w:val="7B997162"/>
    <w:multiLevelType w:val="multilevel"/>
    <w:tmpl w:val="249853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4751466">
    <w:abstractNumId w:val="7"/>
  </w:num>
  <w:num w:numId="2" w16cid:durableId="633298172">
    <w:abstractNumId w:val="9"/>
  </w:num>
  <w:num w:numId="3" w16cid:durableId="67579664">
    <w:abstractNumId w:val="39"/>
  </w:num>
  <w:num w:numId="4" w16cid:durableId="697244184">
    <w:abstractNumId w:val="10"/>
  </w:num>
  <w:num w:numId="5" w16cid:durableId="878905571">
    <w:abstractNumId w:val="22"/>
  </w:num>
  <w:num w:numId="6" w16cid:durableId="1474710900">
    <w:abstractNumId w:val="40"/>
  </w:num>
  <w:num w:numId="7" w16cid:durableId="1869683504">
    <w:abstractNumId w:val="19"/>
  </w:num>
  <w:num w:numId="8" w16cid:durableId="1550995147">
    <w:abstractNumId w:val="31"/>
  </w:num>
  <w:num w:numId="9" w16cid:durableId="125513570">
    <w:abstractNumId w:val="0"/>
  </w:num>
  <w:num w:numId="10" w16cid:durableId="606429792">
    <w:abstractNumId w:val="8"/>
  </w:num>
  <w:num w:numId="11" w16cid:durableId="1721595141">
    <w:abstractNumId w:val="16"/>
  </w:num>
  <w:num w:numId="12" w16cid:durableId="868759518">
    <w:abstractNumId w:val="11"/>
  </w:num>
  <w:num w:numId="13" w16cid:durableId="1153066384">
    <w:abstractNumId w:val="14"/>
  </w:num>
  <w:num w:numId="14" w16cid:durableId="215747067">
    <w:abstractNumId w:val="32"/>
  </w:num>
  <w:num w:numId="15" w16cid:durableId="96876837">
    <w:abstractNumId w:val="27"/>
  </w:num>
  <w:num w:numId="16" w16cid:durableId="198207820">
    <w:abstractNumId w:val="26"/>
  </w:num>
  <w:num w:numId="17" w16cid:durableId="418912135">
    <w:abstractNumId w:val="36"/>
  </w:num>
  <w:num w:numId="18" w16cid:durableId="699549906">
    <w:abstractNumId w:val="5"/>
  </w:num>
  <w:num w:numId="19" w16cid:durableId="2127000068">
    <w:abstractNumId w:val="41"/>
  </w:num>
  <w:num w:numId="20" w16cid:durableId="111285145">
    <w:abstractNumId w:val="3"/>
  </w:num>
  <w:num w:numId="21" w16cid:durableId="1056778258">
    <w:abstractNumId w:val="15"/>
  </w:num>
  <w:num w:numId="22" w16cid:durableId="344482820">
    <w:abstractNumId w:val="30"/>
  </w:num>
  <w:num w:numId="23" w16cid:durableId="1176849087">
    <w:abstractNumId w:val="23"/>
  </w:num>
  <w:num w:numId="24" w16cid:durableId="1486825318">
    <w:abstractNumId w:val="17"/>
  </w:num>
  <w:num w:numId="25" w16cid:durableId="522868778">
    <w:abstractNumId w:val="38"/>
  </w:num>
  <w:num w:numId="26" w16cid:durableId="1792936203">
    <w:abstractNumId w:val="35"/>
  </w:num>
  <w:num w:numId="27" w16cid:durableId="1851332278">
    <w:abstractNumId w:val="25"/>
  </w:num>
  <w:num w:numId="28" w16cid:durableId="2119325261">
    <w:abstractNumId w:val="21"/>
  </w:num>
  <w:num w:numId="29" w16cid:durableId="1815680258">
    <w:abstractNumId w:val="2"/>
  </w:num>
  <w:num w:numId="30" w16cid:durableId="1119837562">
    <w:abstractNumId w:val="4"/>
  </w:num>
  <w:num w:numId="31" w16cid:durableId="1227452542">
    <w:abstractNumId w:val="20"/>
  </w:num>
  <w:num w:numId="32" w16cid:durableId="892739445">
    <w:abstractNumId w:val="24"/>
  </w:num>
  <w:num w:numId="33" w16cid:durableId="747188774">
    <w:abstractNumId w:val="18"/>
  </w:num>
  <w:num w:numId="34" w16cid:durableId="1533149591">
    <w:abstractNumId w:val="33"/>
  </w:num>
  <w:num w:numId="35" w16cid:durableId="241766225">
    <w:abstractNumId w:val="28"/>
  </w:num>
  <w:num w:numId="36" w16cid:durableId="1003629439">
    <w:abstractNumId w:val="37"/>
  </w:num>
  <w:num w:numId="37" w16cid:durableId="154146815">
    <w:abstractNumId w:val="13"/>
  </w:num>
  <w:num w:numId="38" w16cid:durableId="1350178391">
    <w:abstractNumId w:val="12"/>
  </w:num>
  <w:num w:numId="39" w16cid:durableId="2118593447">
    <w:abstractNumId w:val="29"/>
  </w:num>
  <w:num w:numId="40" w16cid:durableId="1141190591">
    <w:abstractNumId w:val="42"/>
  </w:num>
  <w:num w:numId="41" w16cid:durableId="1771465289">
    <w:abstractNumId w:val="1"/>
  </w:num>
  <w:num w:numId="42" w16cid:durableId="1984387820">
    <w:abstractNumId w:val="6"/>
  </w:num>
  <w:num w:numId="43" w16cid:durableId="1250626835">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 Arsenault">
    <w15:presenceInfo w15:providerId="AD" w15:userId="S::simon.arsenault@concordia.ca::11fe6dde-4c69-4705-82c9-bb446b0edc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92D"/>
    <w:rsid w:val="00000B97"/>
    <w:rsid w:val="00005990"/>
    <w:rsid w:val="000075F8"/>
    <w:rsid w:val="00020E87"/>
    <w:rsid w:val="00050D7A"/>
    <w:rsid w:val="00051778"/>
    <w:rsid w:val="00062E33"/>
    <w:rsid w:val="000641F3"/>
    <w:rsid w:val="00064211"/>
    <w:rsid w:val="00064775"/>
    <w:rsid w:val="00071A57"/>
    <w:rsid w:val="0007321B"/>
    <w:rsid w:val="00083CD6"/>
    <w:rsid w:val="00084845"/>
    <w:rsid w:val="000855BF"/>
    <w:rsid w:val="000930D6"/>
    <w:rsid w:val="00094839"/>
    <w:rsid w:val="00096356"/>
    <w:rsid w:val="000A25E4"/>
    <w:rsid w:val="000B7464"/>
    <w:rsid w:val="000B7A2D"/>
    <w:rsid w:val="000C00D5"/>
    <w:rsid w:val="000C637F"/>
    <w:rsid w:val="000D4C4B"/>
    <w:rsid w:val="000E6394"/>
    <w:rsid w:val="000E6D67"/>
    <w:rsid w:val="000E6FAD"/>
    <w:rsid w:val="000F5255"/>
    <w:rsid w:val="000F5917"/>
    <w:rsid w:val="00111553"/>
    <w:rsid w:val="00111EBF"/>
    <w:rsid w:val="00116733"/>
    <w:rsid w:val="00120BA4"/>
    <w:rsid w:val="00123AAB"/>
    <w:rsid w:val="00124F0A"/>
    <w:rsid w:val="00130735"/>
    <w:rsid w:val="001444CF"/>
    <w:rsid w:val="0014572E"/>
    <w:rsid w:val="00152B33"/>
    <w:rsid w:val="0016655E"/>
    <w:rsid w:val="00185CE7"/>
    <w:rsid w:val="00195A76"/>
    <w:rsid w:val="001A07A2"/>
    <w:rsid w:val="001A6066"/>
    <w:rsid w:val="001A68C5"/>
    <w:rsid w:val="001C003C"/>
    <w:rsid w:val="001C2712"/>
    <w:rsid w:val="001C4482"/>
    <w:rsid w:val="001C7BC4"/>
    <w:rsid w:val="001D3992"/>
    <w:rsid w:val="001D5706"/>
    <w:rsid w:val="001E2BAA"/>
    <w:rsid w:val="001F1B0B"/>
    <w:rsid w:val="001F4DA4"/>
    <w:rsid w:val="00200D06"/>
    <w:rsid w:val="002157AF"/>
    <w:rsid w:val="00241DF6"/>
    <w:rsid w:val="002620A1"/>
    <w:rsid w:val="002624E4"/>
    <w:rsid w:val="00266BE7"/>
    <w:rsid w:val="0027141E"/>
    <w:rsid w:val="0027205F"/>
    <w:rsid w:val="00277EDE"/>
    <w:rsid w:val="002822B5"/>
    <w:rsid w:val="00287004"/>
    <w:rsid w:val="00291244"/>
    <w:rsid w:val="0029351B"/>
    <w:rsid w:val="002A3F24"/>
    <w:rsid w:val="002D2ECC"/>
    <w:rsid w:val="002D6EF1"/>
    <w:rsid w:val="002F31C6"/>
    <w:rsid w:val="003224E4"/>
    <w:rsid w:val="00322608"/>
    <w:rsid w:val="00325B43"/>
    <w:rsid w:val="00341BCE"/>
    <w:rsid w:val="00347A35"/>
    <w:rsid w:val="00357D9D"/>
    <w:rsid w:val="00361265"/>
    <w:rsid w:val="00371443"/>
    <w:rsid w:val="003759AF"/>
    <w:rsid w:val="0038202A"/>
    <w:rsid w:val="00391A26"/>
    <w:rsid w:val="00392001"/>
    <w:rsid w:val="0039D39D"/>
    <w:rsid w:val="003A65AC"/>
    <w:rsid w:val="003B134D"/>
    <w:rsid w:val="003B33D0"/>
    <w:rsid w:val="003C2186"/>
    <w:rsid w:val="003C2B63"/>
    <w:rsid w:val="003C444F"/>
    <w:rsid w:val="003C6833"/>
    <w:rsid w:val="003D75A5"/>
    <w:rsid w:val="003E124D"/>
    <w:rsid w:val="003E18CC"/>
    <w:rsid w:val="00416B69"/>
    <w:rsid w:val="00426251"/>
    <w:rsid w:val="00426B4A"/>
    <w:rsid w:val="00442CB5"/>
    <w:rsid w:val="00444D98"/>
    <w:rsid w:val="00445B36"/>
    <w:rsid w:val="00456EF7"/>
    <w:rsid w:val="00457BE8"/>
    <w:rsid w:val="00460F1E"/>
    <w:rsid w:val="004622E9"/>
    <w:rsid w:val="00465507"/>
    <w:rsid w:val="00465582"/>
    <w:rsid w:val="00481F57"/>
    <w:rsid w:val="00491FD1"/>
    <w:rsid w:val="004920E3"/>
    <w:rsid w:val="00492FD9"/>
    <w:rsid w:val="004932A6"/>
    <w:rsid w:val="0049717D"/>
    <w:rsid w:val="0049C5CC"/>
    <w:rsid w:val="004B0899"/>
    <w:rsid w:val="004B226B"/>
    <w:rsid w:val="004C485F"/>
    <w:rsid w:val="004E0097"/>
    <w:rsid w:val="004E2C66"/>
    <w:rsid w:val="004E37DA"/>
    <w:rsid w:val="004F16CC"/>
    <w:rsid w:val="004F49C3"/>
    <w:rsid w:val="004F5F41"/>
    <w:rsid w:val="00505857"/>
    <w:rsid w:val="005163B3"/>
    <w:rsid w:val="005172ED"/>
    <w:rsid w:val="005261A3"/>
    <w:rsid w:val="005355D1"/>
    <w:rsid w:val="00536BB0"/>
    <w:rsid w:val="00536E17"/>
    <w:rsid w:val="0054275F"/>
    <w:rsid w:val="00546DF5"/>
    <w:rsid w:val="0055077F"/>
    <w:rsid w:val="0056068B"/>
    <w:rsid w:val="00573727"/>
    <w:rsid w:val="005841B3"/>
    <w:rsid w:val="00587A92"/>
    <w:rsid w:val="00594F9F"/>
    <w:rsid w:val="00596267"/>
    <w:rsid w:val="005A2615"/>
    <w:rsid w:val="005B5255"/>
    <w:rsid w:val="005C178E"/>
    <w:rsid w:val="005C7769"/>
    <w:rsid w:val="005D3CAB"/>
    <w:rsid w:val="005E7FB4"/>
    <w:rsid w:val="005F5DA8"/>
    <w:rsid w:val="00616DE6"/>
    <w:rsid w:val="00621628"/>
    <w:rsid w:val="00623E79"/>
    <w:rsid w:val="006253D7"/>
    <w:rsid w:val="00631E84"/>
    <w:rsid w:val="00632E1C"/>
    <w:rsid w:val="0064176A"/>
    <w:rsid w:val="00650A93"/>
    <w:rsid w:val="00656929"/>
    <w:rsid w:val="0067118F"/>
    <w:rsid w:val="00672EFD"/>
    <w:rsid w:val="006745E9"/>
    <w:rsid w:val="00674B62"/>
    <w:rsid w:val="0067798F"/>
    <w:rsid w:val="0068388C"/>
    <w:rsid w:val="00686AA5"/>
    <w:rsid w:val="006879E0"/>
    <w:rsid w:val="0069521C"/>
    <w:rsid w:val="006A2E2C"/>
    <w:rsid w:val="006A35DD"/>
    <w:rsid w:val="006C5336"/>
    <w:rsid w:val="006C5585"/>
    <w:rsid w:val="006C7CF6"/>
    <w:rsid w:val="006D7499"/>
    <w:rsid w:val="006F0A0E"/>
    <w:rsid w:val="006F2187"/>
    <w:rsid w:val="006F4B26"/>
    <w:rsid w:val="007036EA"/>
    <w:rsid w:val="0071032F"/>
    <w:rsid w:val="00710857"/>
    <w:rsid w:val="0071123D"/>
    <w:rsid w:val="00721193"/>
    <w:rsid w:val="0072121F"/>
    <w:rsid w:val="0072180D"/>
    <w:rsid w:val="00721EE7"/>
    <w:rsid w:val="00723483"/>
    <w:rsid w:val="00723E70"/>
    <w:rsid w:val="007259F6"/>
    <w:rsid w:val="00730B00"/>
    <w:rsid w:val="007648C5"/>
    <w:rsid w:val="007661D1"/>
    <w:rsid w:val="00766C39"/>
    <w:rsid w:val="00770AE9"/>
    <w:rsid w:val="00770CE9"/>
    <w:rsid w:val="007824BE"/>
    <w:rsid w:val="007843E3"/>
    <w:rsid w:val="00791486"/>
    <w:rsid w:val="007A2306"/>
    <w:rsid w:val="007A2762"/>
    <w:rsid w:val="007B4DC7"/>
    <w:rsid w:val="007B52C1"/>
    <w:rsid w:val="007C3193"/>
    <w:rsid w:val="007D2141"/>
    <w:rsid w:val="007D4214"/>
    <w:rsid w:val="007E27FE"/>
    <w:rsid w:val="007F128A"/>
    <w:rsid w:val="0080394C"/>
    <w:rsid w:val="008128A4"/>
    <w:rsid w:val="008147FF"/>
    <w:rsid w:val="008152DA"/>
    <w:rsid w:val="00827510"/>
    <w:rsid w:val="00843753"/>
    <w:rsid w:val="008474B9"/>
    <w:rsid w:val="008504BA"/>
    <w:rsid w:val="00857AD6"/>
    <w:rsid w:val="00863982"/>
    <w:rsid w:val="00870A72"/>
    <w:rsid w:val="00877CA2"/>
    <w:rsid w:val="008902F6"/>
    <w:rsid w:val="0089349C"/>
    <w:rsid w:val="00895B90"/>
    <w:rsid w:val="00896F03"/>
    <w:rsid w:val="008A4A31"/>
    <w:rsid w:val="008A551F"/>
    <w:rsid w:val="008A64EF"/>
    <w:rsid w:val="008B5758"/>
    <w:rsid w:val="008C0D8A"/>
    <w:rsid w:val="008C6C70"/>
    <w:rsid w:val="008D0191"/>
    <w:rsid w:val="008F4ABC"/>
    <w:rsid w:val="009006D2"/>
    <w:rsid w:val="00901131"/>
    <w:rsid w:val="00903CF1"/>
    <w:rsid w:val="009044A3"/>
    <w:rsid w:val="00907BF2"/>
    <w:rsid w:val="00907CBD"/>
    <w:rsid w:val="00913A55"/>
    <w:rsid w:val="009223EA"/>
    <w:rsid w:val="0092284B"/>
    <w:rsid w:val="009272E4"/>
    <w:rsid w:val="00930C90"/>
    <w:rsid w:val="00931027"/>
    <w:rsid w:val="00933F04"/>
    <w:rsid w:val="0095345B"/>
    <w:rsid w:val="0096324E"/>
    <w:rsid w:val="0096683C"/>
    <w:rsid w:val="00973483"/>
    <w:rsid w:val="00980B52"/>
    <w:rsid w:val="00985F7A"/>
    <w:rsid w:val="0099198A"/>
    <w:rsid w:val="009A4B3F"/>
    <w:rsid w:val="009A4E52"/>
    <w:rsid w:val="009A5EBF"/>
    <w:rsid w:val="009B4A19"/>
    <w:rsid w:val="009B5687"/>
    <w:rsid w:val="009B5D33"/>
    <w:rsid w:val="009C229E"/>
    <w:rsid w:val="009C2F8B"/>
    <w:rsid w:val="009C4E25"/>
    <w:rsid w:val="009D0DC1"/>
    <w:rsid w:val="009D2CB6"/>
    <w:rsid w:val="009D4905"/>
    <w:rsid w:val="009D52F7"/>
    <w:rsid w:val="009F0CD4"/>
    <w:rsid w:val="009F2B17"/>
    <w:rsid w:val="009F54F0"/>
    <w:rsid w:val="00A066B5"/>
    <w:rsid w:val="00A15A55"/>
    <w:rsid w:val="00A2F2D2"/>
    <w:rsid w:val="00A34297"/>
    <w:rsid w:val="00A4060B"/>
    <w:rsid w:val="00A541A9"/>
    <w:rsid w:val="00A6494B"/>
    <w:rsid w:val="00A64D03"/>
    <w:rsid w:val="00A6600B"/>
    <w:rsid w:val="00A70872"/>
    <w:rsid w:val="00A709BB"/>
    <w:rsid w:val="00A90F78"/>
    <w:rsid w:val="00A910CD"/>
    <w:rsid w:val="00A96538"/>
    <w:rsid w:val="00AA104F"/>
    <w:rsid w:val="00AA442F"/>
    <w:rsid w:val="00AA7436"/>
    <w:rsid w:val="00AB0A2E"/>
    <w:rsid w:val="00AB1DE8"/>
    <w:rsid w:val="00AC4C49"/>
    <w:rsid w:val="00AD0AC3"/>
    <w:rsid w:val="00AD4BD3"/>
    <w:rsid w:val="00AE300D"/>
    <w:rsid w:val="00AE795C"/>
    <w:rsid w:val="00AF48B4"/>
    <w:rsid w:val="00AF538E"/>
    <w:rsid w:val="00B00C90"/>
    <w:rsid w:val="00B012FE"/>
    <w:rsid w:val="00B17F5D"/>
    <w:rsid w:val="00B204E8"/>
    <w:rsid w:val="00B21FCA"/>
    <w:rsid w:val="00B24C09"/>
    <w:rsid w:val="00B35382"/>
    <w:rsid w:val="00B423E2"/>
    <w:rsid w:val="00B4452A"/>
    <w:rsid w:val="00B46862"/>
    <w:rsid w:val="00B468F2"/>
    <w:rsid w:val="00B51104"/>
    <w:rsid w:val="00B616C2"/>
    <w:rsid w:val="00B7547A"/>
    <w:rsid w:val="00B856B7"/>
    <w:rsid w:val="00B86A8A"/>
    <w:rsid w:val="00B916AB"/>
    <w:rsid w:val="00B9587E"/>
    <w:rsid w:val="00B96407"/>
    <w:rsid w:val="00BB7F48"/>
    <w:rsid w:val="00BD7C32"/>
    <w:rsid w:val="00BE2FD0"/>
    <w:rsid w:val="00BE4B64"/>
    <w:rsid w:val="00BF1619"/>
    <w:rsid w:val="00BF1C35"/>
    <w:rsid w:val="00BF2AB2"/>
    <w:rsid w:val="00BF3215"/>
    <w:rsid w:val="00C014F2"/>
    <w:rsid w:val="00C0272C"/>
    <w:rsid w:val="00C13730"/>
    <w:rsid w:val="00C1492F"/>
    <w:rsid w:val="00C21FE0"/>
    <w:rsid w:val="00C27E2B"/>
    <w:rsid w:val="00C33F7E"/>
    <w:rsid w:val="00C34A95"/>
    <w:rsid w:val="00C35ACD"/>
    <w:rsid w:val="00C35FD6"/>
    <w:rsid w:val="00C36683"/>
    <w:rsid w:val="00C412F8"/>
    <w:rsid w:val="00C41DD5"/>
    <w:rsid w:val="00C44970"/>
    <w:rsid w:val="00C47052"/>
    <w:rsid w:val="00C5409D"/>
    <w:rsid w:val="00C67BA9"/>
    <w:rsid w:val="00C71EC5"/>
    <w:rsid w:val="00C73296"/>
    <w:rsid w:val="00C764C7"/>
    <w:rsid w:val="00C9157D"/>
    <w:rsid w:val="00C91E30"/>
    <w:rsid w:val="00C9791F"/>
    <w:rsid w:val="00CA3802"/>
    <w:rsid w:val="00CA5E6C"/>
    <w:rsid w:val="00CB5EFB"/>
    <w:rsid w:val="00CD0098"/>
    <w:rsid w:val="00CD49D8"/>
    <w:rsid w:val="00CD5901"/>
    <w:rsid w:val="00CD69AB"/>
    <w:rsid w:val="00CD7D3E"/>
    <w:rsid w:val="00CE49D7"/>
    <w:rsid w:val="00CF1E37"/>
    <w:rsid w:val="00D053DE"/>
    <w:rsid w:val="00D14612"/>
    <w:rsid w:val="00D14885"/>
    <w:rsid w:val="00D27761"/>
    <w:rsid w:val="00D3201C"/>
    <w:rsid w:val="00D33322"/>
    <w:rsid w:val="00D33353"/>
    <w:rsid w:val="00D375D9"/>
    <w:rsid w:val="00D45575"/>
    <w:rsid w:val="00D4A8E4"/>
    <w:rsid w:val="00D66DD7"/>
    <w:rsid w:val="00D7288E"/>
    <w:rsid w:val="00D73A3A"/>
    <w:rsid w:val="00DA1405"/>
    <w:rsid w:val="00DA3AB0"/>
    <w:rsid w:val="00DA4CC9"/>
    <w:rsid w:val="00DB312B"/>
    <w:rsid w:val="00DC56D0"/>
    <w:rsid w:val="00DC8107"/>
    <w:rsid w:val="00DD6033"/>
    <w:rsid w:val="00DE26D7"/>
    <w:rsid w:val="00DE2B45"/>
    <w:rsid w:val="00DE4330"/>
    <w:rsid w:val="00DE72F5"/>
    <w:rsid w:val="00DE7BC6"/>
    <w:rsid w:val="00E04C7A"/>
    <w:rsid w:val="00E0780A"/>
    <w:rsid w:val="00E14A26"/>
    <w:rsid w:val="00E45A5E"/>
    <w:rsid w:val="00E533F9"/>
    <w:rsid w:val="00E56995"/>
    <w:rsid w:val="00E60253"/>
    <w:rsid w:val="00E6253C"/>
    <w:rsid w:val="00E635A1"/>
    <w:rsid w:val="00E718DD"/>
    <w:rsid w:val="00E7669E"/>
    <w:rsid w:val="00E86814"/>
    <w:rsid w:val="00E94A9E"/>
    <w:rsid w:val="00EB0E37"/>
    <w:rsid w:val="00EC0544"/>
    <w:rsid w:val="00EC0804"/>
    <w:rsid w:val="00EC10E2"/>
    <w:rsid w:val="00EF1D9C"/>
    <w:rsid w:val="00EF1FA6"/>
    <w:rsid w:val="00F01C51"/>
    <w:rsid w:val="00F150CF"/>
    <w:rsid w:val="00F249A7"/>
    <w:rsid w:val="00F40215"/>
    <w:rsid w:val="00F5492D"/>
    <w:rsid w:val="00F56382"/>
    <w:rsid w:val="00F56BC7"/>
    <w:rsid w:val="00F60437"/>
    <w:rsid w:val="00F623A3"/>
    <w:rsid w:val="00F62D8C"/>
    <w:rsid w:val="00F63BEE"/>
    <w:rsid w:val="00F75B68"/>
    <w:rsid w:val="00F80EE1"/>
    <w:rsid w:val="00F87E83"/>
    <w:rsid w:val="00FA3418"/>
    <w:rsid w:val="00FA68A4"/>
    <w:rsid w:val="00FA74C7"/>
    <w:rsid w:val="00FB046C"/>
    <w:rsid w:val="00FB155A"/>
    <w:rsid w:val="00FC3F1D"/>
    <w:rsid w:val="00FD09E6"/>
    <w:rsid w:val="00FD2926"/>
    <w:rsid w:val="00FD5131"/>
    <w:rsid w:val="00FD770C"/>
    <w:rsid w:val="00FF482C"/>
    <w:rsid w:val="00FF54E6"/>
    <w:rsid w:val="0117F04D"/>
    <w:rsid w:val="019A93DD"/>
    <w:rsid w:val="01C46AC5"/>
    <w:rsid w:val="01C4E810"/>
    <w:rsid w:val="01FB7861"/>
    <w:rsid w:val="01FCC365"/>
    <w:rsid w:val="021CA4A7"/>
    <w:rsid w:val="027A589D"/>
    <w:rsid w:val="02B3A768"/>
    <w:rsid w:val="02C4E2BB"/>
    <w:rsid w:val="0365BEDF"/>
    <w:rsid w:val="03698BA6"/>
    <w:rsid w:val="03DE2A97"/>
    <w:rsid w:val="042E5C40"/>
    <w:rsid w:val="0433B649"/>
    <w:rsid w:val="04A817E0"/>
    <w:rsid w:val="04AD8BF3"/>
    <w:rsid w:val="04BEABFA"/>
    <w:rsid w:val="04F1C0DE"/>
    <w:rsid w:val="05665458"/>
    <w:rsid w:val="058FF7A4"/>
    <w:rsid w:val="0598D3E8"/>
    <w:rsid w:val="05B0FA4D"/>
    <w:rsid w:val="05B2A7F8"/>
    <w:rsid w:val="05B40D6D"/>
    <w:rsid w:val="05E20CD0"/>
    <w:rsid w:val="05FD7037"/>
    <w:rsid w:val="06094526"/>
    <w:rsid w:val="061788E6"/>
    <w:rsid w:val="0636B310"/>
    <w:rsid w:val="06940218"/>
    <w:rsid w:val="06A1FD82"/>
    <w:rsid w:val="06EF2DDE"/>
    <w:rsid w:val="070D28E0"/>
    <w:rsid w:val="07714DB2"/>
    <w:rsid w:val="0795F2E5"/>
    <w:rsid w:val="07BE2E75"/>
    <w:rsid w:val="083F908E"/>
    <w:rsid w:val="086B97F1"/>
    <w:rsid w:val="087CCDC7"/>
    <w:rsid w:val="08CBB1AF"/>
    <w:rsid w:val="08D6C15F"/>
    <w:rsid w:val="08FA9D13"/>
    <w:rsid w:val="0948E98E"/>
    <w:rsid w:val="0959A6BF"/>
    <w:rsid w:val="0963693D"/>
    <w:rsid w:val="09BD2193"/>
    <w:rsid w:val="09E45F71"/>
    <w:rsid w:val="0A038038"/>
    <w:rsid w:val="0A093138"/>
    <w:rsid w:val="0A39D0F9"/>
    <w:rsid w:val="0A59A82C"/>
    <w:rsid w:val="0A62D77F"/>
    <w:rsid w:val="0A64A760"/>
    <w:rsid w:val="0A96A8BD"/>
    <w:rsid w:val="0A9FC8B5"/>
    <w:rsid w:val="0AE1D201"/>
    <w:rsid w:val="0B1D780E"/>
    <w:rsid w:val="0B329F1C"/>
    <w:rsid w:val="0B4C7DF8"/>
    <w:rsid w:val="0B5E8A1C"/>
    <w:rsid w:val="0B68D572"/>
    <w:rsid w:val="0B99418C"/>
    <w:rsid w:val="0BA4E563"/>
    <w:rsid w:val="0BA6A0F4"/>
    <w:rsid w:val="0BBD5D59"/>
    <w:rsid w:val="0BC457C9"/>
    <w:rsid w:val="0BCB24AD"/>
    <w:rsid w:val="0BD289B0"/>
    <w:rsid w:val="0BD89B25"/>
    <w:rsid w:val="0C35E3F0"/>
    <w:rsid w:val="0C3B95BB"/>
    <w:rsid w:val="0C629EC2"/>
    <w:rsid w:val="0C69600B"/>
    <w:rsid w:val="0C6FFCBA"/>
    <w:rsid w:val="0C91A03B"/>
    <w:rsid w:val="0C9FF141"/>
    <w:rsid w:val="0CC2278C"/>
    <w:rsid w:val="0CCC8CBD"/>
    <w:rsid w:val="0CD42A2B"/>
    <w:rsid w:val="0CD5D3A5"/>
    <w:rsid w:val="0CE3DFC5"/>
    <w:rsid w:val="0D3C5470"/>
    <w:rsid w:val="0D3F9089"/>
    <w:rsid w:val="0D8CAE6C"/>
    <w:rsid w:val="0DB6E228"/>
    <w:rsid w:val="0DBE0F1D"/>
    <w:rsid w:val="0DC583F6"/>
    <w:rsid w:val="0DEE190D"/>
    <w:rsid w:val="0E5F6639"/>
    <w:rsid w:val="0E702707"/>
    <w:rsid w:val="0E7121A5"/>
    <w:rsid w:val="0E879A38"/>
    <w:rsid w:val="0F019FD1"/>
    <w:rsid w:val="0F6929BA"/>
    <w:rsid w:val="0F77BCE4"/>
    <w:rsid w:val="0F98AD01"/>
    <w:rsid w:val="100E4630"/>
    <w:rsid w:val="100EFC9B"/>
    <w:rsid w:val="10185F4B"/>
    <w:rsid w:val="105F7CF5"/>
    <w:rsid w:val="10787F84"/>
    <w:rsid w:val="109DD1D4"/>
    <w:rsid w:val="10BF5FE1"/>
    <w:rsid w:val="10F0C156"/>
    <w:rsid w:val="1140FB58"/>
    <w:rsid w:val="11651FE1"/>
    <w:rsid w:val="116C651A"/>
    <w:rsid w:val="11772BAB"/>
    <w:rsid w:val="11E2CF0A"/>
    <w:rsid w:val="11E4D23D"/>
    <w:rsid w:val="120B6E86"/>
    <w:rsid w:val="124A7388"/>
    <w:rsid w:val="12A1D50C"/>
    <w:rsid w:val="12B019C1"/>
    <w:rsid w:val="12BE1A69"/>
    <w:rsid w:val="130C63E2"/>
    <w:rsid w:val="132AE9A1"/>
    <w:rsid w:val="13A658C7"/>
    <w:rsid w:val="14108678"/>
    <w:rsid w:val="1413FBC5"/>
    <w:rsid w:val="14340E39"/>
    <w:rsid w:val="14383C41"/>
    <w:rsid w:val="14882537"/>
    <w:rsid w:val="14C8ECF0"/>
    <w:rsid w:val="14E86BAD"/>
    <w:rsid w:val="15017E15"/>
    <w:rsid w:val="150478EE"/>
    <w:rsid w:val="150D1A57"/>
    <w:rsid w:val="150F1298"/>
    <w:rsid w:val="15201AFC"/>
    <w:rsid w:val="156AE1C9"/>
    <w:rsid w:val="1570BFBE"/>
    <w:rsid w:val="15742226"/>
    <w:rsid w:val="157B9870"/>
    <w:rsid w:val="161251A1"/>
    <w:rsid w:val="1621B799"/>
    <w:rsid w:val="1661F1B9"/>
    <w:rsid w:val="16680818"/>
    <w:rsid w:val="1690DF44"/>
    <w:rsid w:val="16B843FA"/>
    <w:rsid w:val="16D40633"/>
    <w:rsid w:val="17332E79"/>
    <w:rsid w:val="175AF8BD"/>
    <w:rsid w:val="175F5098"/>
    <w:rsid w:val="178587FB"/>
    <w:rsid w:val="17C393A6"/>
    <w:rsid w:val="17D17ED5"/>
    <w:rsid w:val="1811FDBA"/>
    <w:rsid w:val="184424D6"/>
    <w:rsid w:val="1852E8E6"/>
    <w:rsid w:val="185B0B7A"/>
    <w:rsid w:val="18B409D9"/>
    <w:rsid w:val="18B64195"/>
    <w:rsid w:val="18B999BA"/>
    <w:rsid w:val="18C2F291"/>
    <w:rsid w:val="18CE781A"/>
    <w:rsid w:val="1951F321"/>
    <w:rsid w:val="1A1A8763"/>
    <w:rsid w:val="1A4D33BD"/>
    <w:rsid w:val="1B4C2236"/>
    <w:rsid w:val="1B5F1B4D"/>
    <w:rsid w:val="1BBEE457"/>
    <w:rsid w:val="1BEC53E9"/>
    <w:rsid w:val="1BED7E9D"/>
    <w:rsid w:val="1C065051"/>
    <w:rsid w:val="1C0B44EB"/>
    <w:rsid w:val="1C5A977D"/>
    <w:rsid w:val="1C8D9E52"/>
    <w:rsid w:val="1CADF927"/>
    <w:rsid w:val="1CB5229D"/>
    <w:rsid w:val="1CE64979"/>
    <w:rsid w:val="1D3EA094"/>
    <w:rsid w:val="1D49EF77"/>
    <w:rsid w:val="1D5CA795"/>
    <w:rsid w:val="1DA8EC67"/>
    <w:rsid w:val="1DB1CD32"/>
    <w:rsid w:val="1E0C942F"/>
    <w:rsid w:val="1E136F2F"/>
    <w:rsid w:val="1E18E69E"/>
    <w:rsid w:val="1E2E248F"/>
    <w:rsid w:val="1E5DF82A"/>
    <w:rsid w:val="1E629310"/>
    <w:rsid w:val="1E73C2F9"/>
    <w:rsid w:val="1E9C84A9"/>
    <w:rsid w:val="1EA25946"/>
    <w:rsid w:val="1EA9DBE1"/>
    <w:rsid w:val="1EAB2D87"/>
    <w:rsid w:val="1EB38AF7"/>
    <w:rsid w:val="1EDE12EF"/>
    <w:rsid w:val="1EF2E425"/>
    <w:rsid w:val="1F04A8DD"/>
    <w:rsid w:val="1F23190E"/>
    <w:rsid w:val="1F7DFA4E"/>
    <w:rsid w:val="1F89A2D7"/>
    <w:rsid w:val="20161A19"/>
    <w:rsid w:val="202B0D80"/>
    <w:rsid w:val="2045D99F"/>
    <w:rsid w:val="204F8743"/>
    <w:rsid w:val="20523208"/>
    <w:rsid w:val="20613473"/>
    <w:rsid w:val="2098ED47"/>
    <w:rsid w:val="20B7358E"/>
    <w:rsid w:val="20B8070E"/>
    <w:rsid w:val="21104EE2"/>
    <w:rsid w:val="21211B68"/>
    <w:rsid w:val="214B9A20"/>
    <w:rsid w:val="2150FBD9"/>
    <w:rsid w:val="2152BA11"/>
    <w:rsid w:val="21AFC50D"/>
    <w:rsid w:val="21E08FA6"/>
    <w:rsid w:val="21F807A7"/>
    <w:rsid w:val="2225BEFA"/>
    <w:rsid w:val="227F770D"/>
    <w:rsid w:val="2280A846"/>
    <w:rsid w:val="22A38DF9"/>
    <w:rsid w:val="22CA3644"/>
    <w:rsid w:val="22E4C404"/>
    <w:rsid w:val="22EF9C7C"/>
    <w:rsid w:val="22F18FB5"/>
    <w:rsid w:val="23CBB94C"/>
    <w:rsid w:val="24355C5C"/>
    <w:rsid w:val="245EE0A1"/>
    <w:rsid w:val="246E4FEF"/>
    <w:rsid w:val="2491BF45"/>
    <w:rsid w:val="24B4E0CE"/>
    <w:rsid w:val="24C1B7CD"/>
    <w:rsid w:val="24D11223"/>
    <w:rsid w:val="24E81272"/>
    <w:rsid w:val="24FC182F"/>
    <w:rsid w:val="2696127D"/>
    <w:rsid w:val="26FDF547"/>
    <w:rsid w:val="270B407B"/>
    <w:rsid w:val="27F70F83"/>
    <w:rsid w:val="287E704A"/>
    <w:rsid w:val="288E3C5E"/>
    <w:rsid w:val="28A003F1"/>
    <w:rsid w:val="28A11B58"/>
    <w:rsid w:val="28AE1B51"/>
    <w:rsid w:val="28FFCD97"/>
    <w:rsid w:val="2908382F"/>
    <w:rsid w:val="290BF470"/>
    <w:rsid w:val="294B9E96"/>
    <w:rsid w:val="29ABEEDF"/>
    <w:rsid w:val="29AE925D"/>
    <w:rsid w:val="29FA9F10"/>
    <w:rsid w:val="2A45007F"/>
    <w:rsid w:val="2A86DFD7"/>
    <w:rsid w:val="2A9643A6"/>
    <w:rsid w:val="2AAD54C8"/>
    <w:rsid w:val="2AFBA8FD"/>
    <w:rsid w:val="2B2F13B6"/>
    <w:rsid w:val="2B51CC3C"/>
    <w:rsid w:val="2B6AB766"/>
    <w:rsid w:val="2BAE4C77"/>
    <w:rsid w:val="2BAF5D9E"/>
    <w:rsid w:val="2BC46556"/>
    <w:rsid w:val="2C093AA7"/>
    <w:rsid w:val="2C0C0D8B"/>
    <w:rsid w:val="2CA7197D"/>
    <w:rsid w:val="2CAD402D"/>
    <w:rsid w:val="2CCA5AAD"/>
    <w:rsid w:val="2D2BECC6"/>
    <w:rsid w:val="2D33FBE7"/>
    <w:rsid w:val="2D89DB27"/>
    <w:rsid w:val="2DC2AADB"/>
    <w:rsid w:val="2DD2BF16"/>
    <w:rsid w:val="2DF9014E"/>
    <w:rsid w:val="2E2A9956"/>
    <w:rsid w:val="2E49AADF"/>
    <w:rsid w:val="2E5642D5"/>
    <w:rsid w:val="2E5DDCE0"/>
    <w:rsid w:val="2E5ECC81"/>
    <w:rsid w:val="2E6D14C1"/>
    <w:rsid w:val="2EA9DF32"/>
    <w:rsid w:val="2EDD8D9E"/>
    <w:rsid w:val="2EF91932"/>
    <w:rsid w:val="30469AB0"/>
    <w:rsid w:val="305AC506"/>
    <w:rsid w:val="30616487"/>
    <w:rsid w:val="3083E657"/>
    <w:rsid w:val="30A018D8"/>
    <w:rsid w:val="30D74FC2"/>
    <w:rsid w:val="310C64D9"/>
    <w:rsid w:val="3113AFC5"/>
    <w:rsid w:val="3122EA83"/>
    <w:rsid w:val="3160F35B"/>
    <w:rsid w:val="316B9AD7"/>
    <w:rsid w:val="319E4B31"/>
    <w:rsid w:val="31B70A47"/>
    <w:rsid w:val="31BA8967"/>
    <w:rsid w:val="31C546ED"/>
    <w:rsid w:val="31FC1D3C"/>
    <w:rsid w:val="32330EDA"/>
    <w:rsid w:val="32900B83"/>
    <w:rsid w:val="32E97BE8"/>
    <w:rsid w:val="32EE8072"/>
    <w:rsid w:val="3371703C"/>
    <w:rsid w:val="339BA383"/>
    <w:rsid w:val="33A9D414"/>
    <w:rsid w:val="33C86B94"/>
    <w:rsid w:val="33E91471"/>
    <w:rsid w:val="34121210"/>
    <w:rsid w:val="34161E76"/>
    <w:rsid w:val="342E16ED"/>
    <w:rsid w:val="3444F943"/>
    <w:rsid w:val="346FDC61"/>
    <w:rsid w:val="34757123"/>
    <w:rsid w:val="347C780B"/>
    <w:rsid w:val="34868D20"/>
    <w:rsid w:val="349C9C85"/>
    <w:rsid w:val="34DAB5E8"/>
    <w:rsid w:val="34E4C947"/>
    <w:rsid w:val="34F1ABCA"/>
    <w:rsid w:val="354E779C"/>
    <w:rsid w:val="354FBD00"/>
    <w:rsid w:val="35728411"/>
    <w:rsid w:val="358E1638"/>
    <w:rsid w:val="359B9CD1"/>
    <w:rsid w:val="35DC2852"/>
    <w:rsid w:val="35E23FA1"/>
    <w:rsid w:val="35F5E758"/>
    <w:rsid w:val="368CB75D"/>
    <w:rsid w:val="36BF2625"/>
    <w:rsid w:val="36E9C006"/>
    <w:rsid w:val="3753EB29"/>
    <w:rsid w:val="375EC555"/>
    <w:rsid w:val="377A6435"/>
    <w:rsid w:val="37923D32"/>
    <w:rsid w:val="37CC864D"/>
    <w:rsid w:val="37DF13E4"/>
    <w:rsid w:val="37EDDBDF"/>
    <w:rsid w:val="383C1E35"/>
    <w:rsid w:val="3875FDA3"/>
    <w:rsid w:val="3892BFA7"/>
    <w:rsid w:val="38B93575"/>
    <w:rsid w:val="39024788"/>
    <w:rsid w:val="3924F026"/>
    <w:rsid w:val="3934AA40"/>
    <w:rsid w:val="3935B36E"/>
    <w:rsid w:val="39FE9D3F"/>
    <w:rsid w:val="3A1F234C"/>
    <w:rsid w:val="3A61B006"/>
    <w:rsid w:val="3A8CDB55"/>
    <w:rsid w:val="3AC9E9A1"/>
    <w:rsid w:val="3AF53FB4"/>
    <w:rsid w:val="3AF81BF3"/>
    <w:rsid w:val="3B1C47A2"/>
    <w:rsid w:val="3B47A1B3"/>
    <w:rsid w:val="3B47AD6C"/>
    <w:rsid w:val="3B75CFA2"/>
    <w:rsid w:val="3B7BEA94"/>
    <w:rsid w:val="3B9BC15E"/>
    <w:rsid w:val="3BF485D5"/>
    <w:rsid w:val="3C024185"/>
    <w:rsid w:val="3C1110AD"/>
    <w:rsid w:val="3C16AA80"/>
    <w:rsid w:val="3C3205FF"/>
    <w:rsid w:val="3C466FFD"/>
    <w:rsid w:val="3C4E9223"/>
    <w:rsid w:val="3C7DE225"/>
    <w:rsid w:val="3CE3D251"/>
    <w:rsid w:val="3CF66AE4"/>
    <w:rsid w:val="3CF7AF04"/>
    <w:rsid w:val="3D1670B6"/>
    <w:rsid w:val="3D684109"/>
    <w:rsid w:val="3D71D02D"/>
    <w:rsid w:val="3DD9B847"/>
    <w:rsid w:val="3E0FFAF1"/>
    <w:rsid w:val="3E1EB363"/>
    <w:rsid w:val="3E3AE28C"/>
    <w:rsid w:val="3E48BC28"/>
    <w:rsid w:val="3E54EF4D"/>
    <w:rsid w:val="3E8F61BE"/>
    <w:rsid w:val="3E9D7B85"/>
    <w:rsid w:val="3EA58B58"/>
    <w:rsid w:val="3EC2A436"/>
    <w:rsid w:val="3F12824A"/>
    <w:rsid w:val="3F473D7B"/>
    <w:rsid w:val="3F6DF92F"/>
    <w:rsid w:val="3FB7B381"/>
    <w:rsid w:val="3FC7A5E6"/>
    <w:rsid w:val="3FF054F8"/>
    <w:rsid w:val="400CD7BF"/>
    <w:rsid w:val="401B5E59"/>
    <w:rsid w:val="4024B871"/>
    <w:rsid w:val="402F5558"/>
    <w:rsid w:val="405BD4E5"/>
    <w:rsid w:val="409E7EFA"/>
    <w:rsid w:val="40A41DA2"/>
    <w:rsid w:val="40AB46A1"/>
    <w:rsid w:val="40D4BAC4"/>
    <w:rsid w:val="40F233DC"/>
    <w:rsid w:val="4167B17F"/>
    <w:rsid w:val="4178B9F7"/>
    <w:rsid w:val="41EFC0E1"/>
    <w:rsid w:val="41F195DD"/>
    <w:rsid w:val="4241D481"/>
    <w:rsid w:val="42AF333E"/>
    <w:rsid w:val="42BDEC37"/>
    <w:rsid w:val="42D60B84"/>
    <w:rsid w:val="430D13F9"/>
    <w:rsid w:val="431528C9"/>
    <w:rsid w:val="43409298"/>
    <w:rsid w:val="434ABDB7"/>
    <w:rsid w:val="435F38E7"/>
    <w:rsid w:val="436DEFC4"/>
    <w:rsid w:val="437F5346"/>
    <w:rsid w:val="4397F7F3"/>
    <w:rsid w:val="43B2D4BD"/>
    <w:rsid w:val="4443FB53"/>
    <w:rsid w:val="445ED82F"/>
    <w:rsid w:val="4486C42C"/>
    <w:rsid w:val="44D112C0"/>
    <w:rsid w:val="44D803BB"/>
    <w:rsid w:val="44E60276"/>
    <w:rsid w:val="451A9804"/>
    <w:rsid w:val="45206495"/>
    <w:rsid w:val="453251A9"/>
    <w:rsid w:val="454B60FB"/>
    <w:rsid w:val="454DF4EC"/>
    <w:rsid w:val="45902F73"/>
    <w:rsid w:val="45C150E3"/>
    <w:rsid w:val="45CE6871"/>
    <w:rsid w:val="45DEDD9F"/>
    <w:rsid w:val="45E962DB"/>
    <w:rsid w:val="45F1AD0C"/>
    <w:rsid w:val="4614F9F8"/>
    <w:rsid w:val="4617B40E"/>
    <w:rsid w:val="464D4751"/>
    <w:rsid w:val="464F8684"/>
    <w:rsid w:val="465411D4"/>
    <w:rsid w:val="46602875"/>
    <w:rsid w:val="4663AE0E"/>
    <w:rsid w:val="467B111A"/>
    <w:rsid w:val="46C5BDE1"/>
    <w:rsid w:val="46F75087"/>
    <w:rsid w:val="46F82096"/>
    <w:rsid w:val="473F21E6"/>
    <w:rsid w:val="473FDD91"/>
    <w:rsid w:val="474D712F"/>
    <w:rsid w:val="475D920A"/>
    <w:rsid w:val="478C185F"/>
    <w:rsid w:val="4792D61C"/>
    <w:rsid w:val="4801B7D6"/>
    <w:rsid w:val="480DC45B"/>
    <w:rsid w:val="481F95DC"/>
    <w:rsid w:val="483334FD"/>
    <w:rsid w:val="4857E5F1"/>
    <w:rsid w:val="485FACC3"/>
    <w:rsid w:val="491F6A78"/>
    <w:rsid w:val="49529896"/>
    <w:rsid w:val="498D157F"/>
    <w:rsid w:val="49B90374"/>
    <w:rsid w:val="49F0E60B"/>
    <w:rsid w:val="4A734772"/>
    <w:rsid w:val="4A76DF25"/>
    <w:rsid w:val="4AB709BB"/>
    <w:rsid w:val="4B7A09C0"/>
    <w:rsid w:val="4BA63FB1"/>
    <w:rsid w:val="4BD95561"/>
    <w:rsid w:val="4BDAAD2B"/>
    <w:rsid w:val="4BE03036"/>
    <w:rsid w:val="4C1C6274"/>
    <w:rsid w:val="4C4E19BA"/>
    <w:rsid w:val="4C9969D1"/>
    <w:rsid w:val="4CB98B83"/>
    <w:rsid w:val="4CBAB600"/>
    <w:rsid w:val="4CC0ADE8"/>
    <w:rsid w:val="4CCADF89"/>
    <w:rsid w:val="4CE22EFE"/>
    <w:rsid w:val="4D0A3284"/>
    <w:rsid w:val="4D816BED"/>
    <w:rsid w:val="4D822157"/>
    <w:rsid w:val="4D8D4992"/>
    <w:rsid w:val="4D9BE094"/>
    <w:rsid w:val="4DA0070C"/>
    <w:rsid w:val="4DA3FA3E"/>
    <w:rsid w:val="4DD8B8D8"/>
    <w:rsid w:val="4E08DFF0"/>
    <w:rsid w:val="4E67DC0B"/>
    <w:rsid w:val="4F2F6A21"/>
    <w:rsid w:val="4F446CFE"/>
    <w:rsid w:val="4F5C46B1"/>
    <w:rsid w:val="4FCA41F5"/>
    <w:rsid w:val="4FF71C11"/>
    <w:rsid w:val="500410DE"/>
    <w:rsid w:val="504C1658"/>
    <w:rsid w:val="505F565D"/>
    <w:rsid w:val="5075AC30"/>
    <w:rsid w:val="509D5528"/>
    <w:rsid w:val="509EC2A4"/>
    <w:rsid w:val="50AA0706"/>
    <w:rsid w:val="50CE1BE1"/>
    <w:rsid w:val="50D2445F"/>
    <w:rsid w:val="511EAC7A"/>
    <w:rsid w:val="5124DDC6"/>
    <w:rsid w:val="513A4A7F"/>
    <w:rsid w:val="51503DD6"/>
    <w:rsid w:val="517C3748"/>
    <w:rsid w:val="519A673B"/>
    <w:rsid w:val="519FE07C"/>
    <w:rsid w:val="51C3155E"/>
    <w:rsid w:val="51C4CDBE"/>
    <w:rsid w:val="522D8837"/>
    <w:rsid w:val="52685D9D"/>
    <w:rsid w:val="52A5791E"/>
    <w:rsid w:val="52C02124"/>
    <w:rsid w:val="52ECE860"/>
    <w:rsid w:val="52FFBB20"/>
    <w:rsid w:val="53706231"/>
    <w:rsid w:val="5380B3C5"/>
    <w:rsid w:val="53B5FBA9"/>
    <w:rsid w:val="5424554C"/>
    <w:rsid w:val="54532661"/>
    <w:rsid w:val="547450EA"/>
    <w:rsid w:val="547970D7"/>
    <w:rsid w:val="54A71A0F"/>
    <w:rsid w:val="54B98802"/>
    <w:rsid w:val="54D2A997"/>
    <w:rsid w:val="54FE987D"/>
    <w:rsid w:val="551B6CAB"/>
    <w:rsid w:val="552D8568"/>
    <w:rsid w:val="5568F458"/>
    <w:rsid w:val="55912D99"/>
    <w:rsid w:val="55BD392D"/>
    <w:rsid w:val="55C223F5"/>
    <w:rsid w:val="55CB9CEB"/>
    <w:rsid w:val="561BC82B"/>
    <w:rsid w:val="567DB081"/>
    <w:rsid w:val="56862C17"/>
    <w:rsid w:val="57096FE5"/>
    <w:rsid w:val="572CF2A7"/>
    <w:rsid w:val="57EE0A2B"/>
    <w:rsid w:val="57F4FDE6"/>
    <w:rsid w:val="58781E05"/>
    <w:rsid w:val="58B6FA42"/>
    <w:rsid w:val="58EF6CAB"/>
    <w:rsid w:val="58FCA2D3"/>
    <w:rsid w:val="59046C38"/>
    <w:rsid w:val="591C9CEA"/>
    <w:rsid w:val="59230DFE"/>
    <w:rsid w:val="59324720"/>
    <w:rsid w:val="5951CF2A"/>
    <w:rsid w:val="59A57D70"/>
    <w:rsid w:val="59ACC4A0"/>
    <w:rsid w:val="59C7C293"/>
    <w:rsid w:val="5A22AD43"/>
    <w:rsid w:val="5A51C6FA"/>
    <w:rsid w:val="5A5BB699"/>
    <w:rsid w:val="5AA73DA6"/>
    <w:rsid w:val="5AB56D61"/>
    <w:rsid w:val="5B13207A"/>
    <w:rsid w:val="5B14BE9C"/>
    <w:rsid w:val="5B3D2DA7"/>
    <w:rsid w:val="5B610130"/>
    <w:rsid w:val="5B64CB14"/>
    <w:rsid w:val="5B7E41F6"/>
    <w:rsid w:val="5B8985B7"/>
    <w:rsid w:val="5BB7B577"/>
    <w:rsid w:val="5C2240F0"/>
    <w:rsid w:val="5C4F0BE0"/>
    <w:rsid w:val="5C753094"/>
    <w:rsid w:val="5CA3B55D"/>
    <w:rsid w:val="5CDB73A3"/>
    <w:rsid w:val="5CDFE27A"/>
    <w:rsid w:val="5CECD2F9"/>
    <w:rsid w:val="5D21303B"/>
    <w:rsid w:val="5D3877D6"/>
    <w:rsid w:val="5D634C3D"/>
    <w:rsid w:val="5DBAF599"/>
    <w:rsid w:val="5DBFBED0"/>
    <w:rsid w:val="5DCF3534"/>
    <w:rsid w:val="5DF40E6C"/>
    <w:rsid w:val="5E1F47F1"/>
    <w:rsid w:val="5E35FE63"/>
    <w:rsid w:val="5E8BD98F"/>
    <w:rsid w:val="5EAC2AFA"/>
    <w:rsid w:val="5F1D3C4B"/>
    <w:rsid w:val="5F3000B1"/>
    <w:rsid w:val="5F875649"/>
    <w:rsid w:val="5FD0E763"/>
    <w:rsid w:val="5FFF7574"/>
    <w:rsid w:val="603FA9DA"/>
    <w:rsid w:val="609B78FF"/>
    <w:rsid w:val="60D1345D"/>
    <w:rsid w:val="615A40B7"/>
    <w:rsid w:val="61CFF54E"/>
    <w:rsid w:val="6253031F"/>
    <w:rsid w:val="626F10A7"/>
    <w:rsid w:val="631C1B98"/>
    <w:rsid w:val="63232AAF"/>
    <w:rsid w:val="635D4BF1"/>
    <w:rsid w:val="63A16908"/>
    <w:rsid w:val="6400BA62"/>
    <w:rsid w:val="64AEB951"/>
    <w:rsid w:val="656A82F5"/>
    <w:rsid w:val="65F7E24E"/>
    <w:rsid w:val="665AE51E"/>
    <w:rsid w:val="668BDD3F"/>
    <w:rsid w:val="66A46892"/>
    <w:rsid w:val="678FF958"/>
    <w:rsid w:val="67EB9430"/>
    <w:rsid w:val="68233564"/>
    <w:rsid w:val="68BC3179"/>
    <w:rsid w:val="69159D46"/>
    <w:rsid w:val="691F692F"/>
    <w:rsid w:val="692022BB"/>
    <w:rsid w:val="69CA9F2A"/>
    <w:rsid w:val="69D1EF80"/>
    <w:rsid w:val="69FAE967"/>
    <w:rsid w:val="6A10B88B"/>
    <w:rsid w:val="6A48EFAC"/>
    <w:rsid w:val="6A6280E9"/>
    <w:rsid w:val="6A62F308"/>
    <w:rsid w:val="6A7AC2E8"/>
    <w:rsid w:val="6AE782AC"/>
    <w:rsid w:val="6B0C3F6B"/>
    <w:rsid w:val="6B91F862"/>
    <w:rsid w:val="6C23E2BE"/>
    <w:rsid w:val="6C36DDC0"/>
    <w:rsid w:val="6C5AB00A"/>
    <w:rsid w:val="6C7F4C3C"/>
    <w:rsid w:val="6C806711"/>
    <w:rsid w:val="6C851247"/>
    <w:rsid w:val="6CE318B9"/>
    <w:rsid w:val="6D0C17EA"/>
    <w:rsid w:val="6D2ED9D8"/>
    <w:rsid w:val="6D312BA7"/>
    <w:rsid w:val="6D3523B0"/>
    <w:rsid w:val="6D4BB3F5"/>
    <w:rsid w:val="6D502D29"/>
    <w:rsid w:val="6D9AF861"/>
    <w:rsid w:val="6E072D47"/>
    <w:rsid w:val="6E39296F"/>
    <w:rsid w:val="6E429D8D"/>
    <w:rsid w:val="6E503970"/>
    <w:rsid w:val="6E6220C2"/>
    <w:rsid w:val="6E87B1FC"/>
    <w:rsid w:val="6E900F65"/>
    <w:rsid w:val="6EA72B38"/>
    <w:rsid w:val="6ED769CE"/>
    <w:rsid w:val="6F668ABE"/>
    <w:rsid w:val="6F85E3DB"/>
    <w:rsid w:val="6FA5D18E"/>
    <w:rsid w:val="7003E96D"/>
    <w:rsid w:val="700C0C43"/>
    <w:rsid w:val="70380858"/>
    <w:rsid w:val="7048B8D3"/>
    <w:rsid w:val="707F1538"/>
    <w:rsid w:val="70BE1DFA"/>
    <w:rsid w:val="713E6852"/>
    <w:rsid w:val="71474256"/>
    <w:rsid w:val="7160B350"/>
    <w:rsid w:val="716B46E6"/>
    <w:rsid w:val="719418D5"/>
    <w:rsid w:val="71A2972E"/>
    <w:rsid w:val="71B77425"/>
    <w:rsid w:val="71DC9403"/>
    <w:rsid w:val="71E6120A"/>
    <w:rsid w:val="721496DD"/>
    <w:rsid w:val="72175BCD"/>
    <w:rsid w:val="7229F54F"/>
    <w:rsid w:val="7270BBD7"/>
    <w:rsid w:val="7279394E"/>
    <w:rsid w:val="72DED5E8"/>
    <w:rsid w:val="7310FDBB"/>
    <w:rsid w:val="73397A8C"/>
    <w:rsid w:val="7344DA5A"/>
    <w:rsid w:val="739BE337"/>
    <w:rsid w:val="73B3A657"/>
    <w:rsid w:val="746868DE"/>
    <w:rsid w:val="75267B9A"/>
    <w:rsid w:val="7528A7BA"/>
    <w:rsid w:val="754013F8"/>
    <w:rsid w:val="75595DD9"/>
    <w:rsid w:val="75622C8A"/>
    <w:rsid w:val="75A04050"/>
    <w:rsid w:val="75B18875"/>
    <w:rsid w:val="76062CF1"/>
    <w:rsid w:val="762AADA1"/>
    <w:rsid w:val="7659389F"/>
    <w:rsid w:val="766BD870"/>
    <w:rsid w:val="76C21FE9"/>
    <w:rsid w:val="76EECAA6"/>
    <w:rsid w:val="7716ECAC"/>
    <w:rsid w:val="772B79ED"/>
    <w:rsid w:val="772FF37A"/>
    <w:rsid w:val="778A9D6E"/>
    <w:rsid w:val="77E58713"/>
    <w:rsid w:val="77F93B42"/>
    <w:rsid w:val="784D5672"/>
    <w:rsid w:val="789F02DE"/>
    <w:rsid w:val="78A268F1"/>
    <w:rsid w:val="78EF9F59"/>
    <w:rsid w:val="7954B113"/>
    <w:rsid w:val="7972195A"/>
    <w:rsid w:val="7A56A92F"/>
    <w:rsid w:val="7AEB24F9"/>
    <w:rsid w:val="7B68AC0E"/>
    <w:rsid w:val="7B6EDB13"/>
    <w:rsid w:val="7BA14C8C"/>
    <w:rsid w:val="7BA75D47"/>
    <w:rsid w:val="7BAFD7B2"/>
    <w:rsid w:val="7BC3D2CD"/>
    <w:rsid w:val="7BF79EAD"/>
    <w:rsid w:val="7C2A14F6"/>
    <w:rsid w:val="7C77FDF3"/>
    <w:rsid w:val="7C9BDEEF"/>
    <w:rsid w:val="7CA4745B"/>
    <w:rsid w:val="7CBC2DDB"/>
    <w:rsid w:val="7CF3AE0D"/>
    <w:rsid w:val="7CF55870"/>
    <w:rsid w:val="7D0D03FB"/>
    <w:rsid w:val="7DD8C7C3"/>
    <w:rsid w:val="7E07633C"/>
    <w:rsid w:val="7E0DC22F"/>
    <w:rsid w:val="7E2010AB"/>
    <w:rsid w:val="7E25C1AD"/>
    <w:rsid w:val="7E4B9BCC"/>
    <w:rsid w:val="7E722C82"/>
    <w:rsid w:val="7E914BBF"/>
    <w:rsid w:val="7EC34286"/>
    <w:rsid w:val="7F14889E"/>
    <w:rsid w:val="7F2048E9"/>
    <w:rsid w:val="7F6F1CA5"/>
    <w:rsid w:val="7FB2B468"/>
    <w:rsid w:val="7FB3BEDD"/>
    <w:rsid w:val="7FD84B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DFA96"/>
  <w15:chartTrackingRefBased/>
  <w15:docId w15:val="{CE7F2898-18EA-477A-9CFF-58280EEC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9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43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533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49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92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492D"/>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F5492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F5492D"/>
  </w:style>
  <w:style w:type="character" w:customStyle="1" w:styleId="eop">
    <w:name w:val="eop"/>
    <w:basedOn w:val="DefaultParagraphFont"/>
    <w:rsid w:val="00F5492D"/>
  </w:style>
  <w:style w:type="paragraph" w:styleId="ListParagraph">
    <w:name w:val="List Paragraph"/>
    <w:basedOn w:val="Normal"/>
    <w:uiPriority w:val="34"/>
    <w:qFormat/>
    <w:rsid w:val="00F5492D"/>
    <w:pPr>
      <w:ind w:left="720"/>
      <w:contextualSpacing/>
    </w:pPr>
  </w:style>
  <w:style w:type="character" w:styleId="Hyperlink">
    <w:name w:val="Hyperlink"/>
    <w:basedOn w:val="DefaultParagraphFont"/>
    <w:uiPriority w:val="99"/>
    <w:unhideWhenUsed/>
    <w:rsid w:val="00FD2926"/>
    <w:rPr>
      <w:color w:val="0563C1" w:themeColor="hyperlink"/>
      <w:u w:val="single"/>
    </w:rPr>
  </w:style>
  <w:style w:type="character" w:styleId="UnresolvedMention">
    <w:name w:val="Unresolved Mention"/>
    <w:basedOn w:val="DefaultParagraphFont"/>
    <w:uiPriority w:val="99"/>
    <w:semiHidden/>
    <w:unhideWhenUsed/>
    <w:rsid w:val="004B0899"/>
    <w:rPr>
      <w:color w:val="605E5C"/>
      <w:shd w:val="clear" w:color="auto" w:fill="E1DFDD"/>
    </w:rPr>
  </w:style>
  <w:style w:type="character" w:customStyle="1" w:styleId="Heading2Char">
    <w:name w:val="Heading 2 Char"/>
    <w:basedOn w:val="DefaultParagraphFont"/>
    <w:link w:val="Heading2"/>
    <w:uiPriority w:val="9"/>
    <w:rsid w:val="00DE433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A91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33F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770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AE9"/>
  </w:style>
  <w:style w:type="paragraph" w:styleId="Footer">
    <w:name w:val="footer"/>
    <w:basedOn w:val="Normal"/>
    <w:link w:val="FooterChar"/>
    <w:uiPriority w:val="99"/>
    <w:unhideWhenUsed/>
    <w:rsid w:val="00770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AE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72EFD"/>
    <w:rPr>
      <w:b/>
      <w:bCs/>
    </w:rPr>
  </w:style>
  <w:style w:type="character" w:customStyle="1" w:styleId="CommentSubjectChar">
    <w:name w:val="Comment Subject Char"/>
    <w:basedOn w:val="CommentTextChar"/>
    <w:link w:val="CommentSubject"/>
    <w:uiPriority w:val="99"/>
    <w:semiHidden/>
    <w:rsid w:val="00672EFD"/>
    <w:rPr>
      <w:b/>
      <w:bCs/>
      <w:sz w:val="20"/>
      <w:szCs w:val="20"/>
    </w:rPr>
  </w:style>
  <w:style w:type="character" w:styleId="FollowedHyperlink">
    <w:name w:val="FollowedHyperlink"/>
    <w:basedOn w:val="DefaultParagraphFont"/>
    <w:uiPriority w:val="99"/>
    <w:semiHidden/>
    <w:unhideWhenUsed/>
    <w:rsid w:val="0068388C"/>
    <w:rPr>
      <w:color w:val="954F72" w:themeColor="followedHyperlink"/>
      <w:u w:val="single"/>
    </w:rPr>
  </w:style>
  <w:style w:type="paragraph" w:styleId="Revision">
    <w:name w:val="Revision"/>
    <w:hidden/>
    <w:uiPriority w:val="99"/>
    <w:semiHidden/>
    <w:rsid w:val="00B7547A"/>
    <w:pPr>
      <w:spacing w:after="0" w:line="240" w:lineRule="auto"/>
    </w:pPr>
  </w:style>
  <w:style w:type="paragraph" w:styleId="NormalWeb">
    <w:name w:val="Normal (Web)"/>
    <w:basedOn w:val="Normal"/>
    <w:uiPriority w:val="99"/>
    <w:semiHidden/>
    <w:unhideWhenUsed/>
    <w:rsid w:val="00442CB5"/>
    <w:rPr>
      <w:rFonts w:ascii="Times New Roman" w:hAnsi="Times New Roman" w:cs="Times New Roman"/>
      <w:sz w:val="24"/>
      <w:szCs w:val="24"/>
    </w:rPr>
  </w:style>
  <w:style w:type="character" w:customStyle="1" w:styleId="xlarge-text">
    <w:name w:val="xlarge-text"/>
    <w:basedOn w:val="DefaultParagraphFont"/>
    <w:rsid w:val="00AD4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serc-crsng.canada.ca/fr/guide-du-programme-dicc-pour-la-recherche-impliquant-des-peuples-et-des-communautes-autochtones" TargetMode="External"/><Relationship Id="rId18" Type="http://schemas.openxmlformats.org/officeDocument/2006/relationships/hyperlink" Target="https://www.concordia.ca/fr/etudes-superieures/financement/bourses-dentree/bourse-doctorale-volt-age.htm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sshrc-crsh.canada.ca/fr/financement/formulaires-et-outils-demande-en-ligne/instructions-cv-trois-organismes.aspx" TargetMode="External"/><Relationship Id="rId7" Type="http://schemas.openxmlformats.org/officeDocument/2006/relationships/webSettings" Target="webSettings.xml"/><Relationship Id="rId12" Type="http://schemas.openxmlformats.org/officeDocument/2006/relationships/hyperlink" Target="https://nserc-crsng.canada.ca/fr/subventions-la-decouverte-categories-de-candidates-et-candidats"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volt-age@concordia.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cordia.ca/fr/recherche/volt-age/edi/ressources.html" TargetMode="External"/><Relationship Id="rId24" Type="http://schemas.openxmlformats.org/officeDocument/2006/relationships/footer" Target="footer1.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eader" Target="header1.xml"/><Relationship Id="rId10" Type="http://schemas.openxmlformats.org/officeDocument/2006/relationships/hyperlink" Target="https://www.concordia.ca/fr/recherche/volt-age/edi/plan-daction.html" TargetMode="External"/><Relationship Id="rId19" Type="http://schemas.openxmlformats.org/officeDocument/2006/relationships/hyperlink" Target="https://www.concordia.ca/fr/rh/conventions-collective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hyperlink" Target="https://sshrc-crsh.canada.ca/fr/financement/formulaires-et-outils-demande-en-ligne/instructions-cv-trois-organismes.asp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2668677B292747B788AD9BD20C9645" ma:contentTypeVersion="20" ma:contentTypeDescription="Create a new document." ma:contentTypeScope="" ma:versionID="3f6d6ba39eabac37a1602e81335e3736">
  <xsd:schema xmlns:xsd="http://www.w3.org/2001/XMLSchema" xmlns:xs="http://www.w3.org/2001/XMLSchema" xmlns:p="http://schemas.microsoft.com/office/2006/metadata/properties" xmlns:ns2="cd879730-bf01-485c-9140-38cbe0747375" xmlns:ns3="8e7a7e6e-edea-494a-acb1-e4187ff2775b" targetNamespace="http://schemas.microsoft.com/office/2006/metadata/properties" ma:root="true" ma:fieldsID="b04d222b4b17b4d24d7f972e4f6ede74" ns2:_="" ns3:_="">
    <xsd:import namespace="cd879730-bf01-485c-9140-38cbe0747375"/>
    <xsd:import namespace="8e7a7e6e-edea-494a-acb1-e4187ff27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CR" minOccurs="0"/>
                <xsd:element ref="ns2:MediaServiceBillingMetadata" minOccurs="0"/>
                <xsd:element ref="ns2:MediaServiceLocation" minOccurs="0"/>
                <xsd:element ref="ns2:ProjectType" minOccurs="0"/>
                <xsd:element ref="ns2:Repor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79730-bf01-485c-9140-38cbe0747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111843b-6948-4e45-a4d0-217e70d3d48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ProjectType" ma:index="24" nillable="true" ma:displayName="Project Type" ma:format="Dropdown" ma:internalName="ProjectType">
      <xsd:simpleType>
        <xsd:restriction base="dms:Choice">
          <xsd:enumeration value="Impact"/>
          <xsd:enumeration value="Seed"/>
          <xsd:enumeration value="Living Lab"/>
        </xsd:restriction>
      </xsd:simpleType>
    </xsd:element>
    <xsd:element name="ReportType" ma:index="25" nillable="true" ma:displayName="Report Type" ma:format="Dropdown" ma:internalName="ReportType">
      <xsd:simpleType>
        <xsd:restriction base="dms:Choice">
          <xsd:enumeration value="Final Report"/>
        </xsd:restriction>
      </xsd:simpleType>
    </xsd:element>
  </xsd:schema>
  <xsd:schema xmlns:xsd="http://www.w3.org/2001/XMLSchema" xmlns:xs="http://www.w3.org/2001/XMLSchema" xmlns:dms="http://schemas.microsoft.com/office/2006/documentManagement/types" xmlns:pc="http://schemas.microsoft.com/office/infopath/2007/PartnerControls" targetNamespace="8e7a7e6e-edea-494a-acb1-e4187ff2775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0ea0aa8-46da-4489-a7ea-10654e8a969f}" ma:internalName="TaxCatchAll" ma:showField="CatchAllData" ma:web="8e7a7e6e-edea-494a-acb1-e4187ff2775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7a7e6e-edea-494a-acb1-e4187ff2775b" xsi:nil="true"/>
    <lcf76f155ced4ddcb4097134ff3c332f xmlns="cd879730-bf01-485c-9140-38cbe0747375">
      <Terms xmlns="http://schemas.microsoft.com/office/infopath/2007/PartnerControls"/>
    </lcf76f155ced4ddcb4097134ff3c332f>
    <ProjectType xmlns="cd879730-bf01-485c-9140-38cbe0747375" xsi:nil="true"/>
    <ReportType xmlns="cd879730-bf01-485c-9140-38cbe07473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FE5BF-7286-4DAE-957B-A1A8ED7FC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79730-bf01-485c-9140-38cbe0747375"/>
    <ds:schemaRef ds:uri="8e7a7e6e-edea-494a-acb1-e4187ff27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81D42-07E5-431D-8AD7-CCAE8360D0F5}">
  <ds:schemaRefs>
    <ds:schemaRef ds:uri="http://schemas.microsoft.com/office/2006/metadata/properties"/>
    <ds:schemaRef ds:uri="http://schemas.microsoft.com/office/infopath/2007/PartnerControls"/>
    <ds:schemaRef ds:uri="8e7a7e6e-edea-494a-acb1-e4187ff2775b"/>
    <ds:schemaRef ds:uri="cd879730-bf01-485c-9140-38cbe0747375"/>
  </ds:schemaRefs>
</ds:datastoreItem>
</file>

<file path=customXml/itemProps3.xml><?xml version="1.0" encoding="utf-8"?>
<ds:datastoreItem xmlns:ds="http://schemas.openxmlformats.org/officeDocument/2006/customXml" ds:itemID="{E48132A5-E869-4C15-A0DE-EFDDBB7BA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8</Pages>
  <Words>3455</Words>
  <Characters>19696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Bowie</dc:creator>
  <cp:lastModifiedBy>Simon Arsenault</cp:lastModifiedBy>
  <cp:revision>53</cp:revision>
  <cp:lastPrinted>2026-03-05T21:13:00Z</cp:lastPrinted>
  <dcterms:created xsi:type="dcterms:W3CDTF">2026-04-07T17:06:00Z</dcterms:created>
  <dcterms:modified xsi:type="dcterms:W3CDTF">2026-05-07T15:49:00Z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0x010100D62668677B292747B788AD9BD20C9645</vt:lpwstr>
  </property>
  <property fmtid="{D5CDD505-2E9C-101B-9397-08002B2CF9AE}" pid="3" name="MediaServiceImageTags">
    <vt:lpwstr/>
  </property>
</Properties>
</file>