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EFD4AC" w14:textId="77777777" w:rsidR="00044D93" w:rsidRPr="005158CF" w:rsidRDefault="00044D93" w:rsidP="00D16819">
      <w:pPr>
        <w:pStyle w:val="BodyText"/>
        <w:spacing w:before="8"/>
        <w:rPr>
          <w:b/>
        </w:rPr>
      </w:pPr>
      <w:r w:rsidRPr="005158CF">
        <w:rPr>
          <w:b/>
        </w:rPr>
        <w:t xml:space="preserve">Canada Research Continuity Emergency Fund </w:t>
      </w:r>
    </w:p>
    <w:p w14:paraId="24BEB15D" w14:textId="77777777" w:rsidR="005158CF" w:rsidRPr="005158CF" w:rsidRDefault="005158CF" w:rsidP="00D16819">
      <w:pPr>
        <w:pStyle w:val="BodyText"/>
        <w:spacing w:before="8"/>
        <w:rPr>
          <w:b/>
        </w:rPr>
      </w:pPr>
    </w:p>
    <w:p w14:paraId="42A6FF66" w14:textId="77777777" w:rsidR="005158CF" w:rsidRPr="005158CF" w:rsidRDefault="00D16819" w:rsidP="00D16819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Program </w:t>
      </w:r>
      <w:r w:rsidR="005158CF" w:rsidRPr="005158CF">
        <w:rPr>
          <w:rFonts w:ascii="Arial" w:hAnsi="Arial" w:cs="Arial"/>
          <w:u w:val="single"/>
        </w:rPr>
        <w:t>Overview</w:t>
      </w:r>
    </w:p>
    <w:p w14:paraId="1BA0B1E4" w14:textId="171D652A" w:rsidR="005158CF" w:rsidRPr="005158CF" w:rsidRDefault="003B0B5B" w:rsidP="00D1681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5158CF" w:rsidRPr="005158CF">
        <w:rPr>
          <w:rFonts w:ascii="Arial" w:hAnsi="Arial" w:cs="Arial"/>
        </w:rPr>
        <w:t xml:space="preserve">Canada Research Continuity Emergency Fund (CRCEF) is a temporary tri-council program established to help the research enterprise at Canadian universities and health research institutions that have been affected by the </w:t>
      </w:r>
      <w:r w:rsidR="005158CF" w:rsidRPr="005158CF">
        <w:rPr>
          <w:rStyle w:val="nowrap"/>
          <w:rFonts w:ascii="Arial" w:hAnsi="Arial" w:cs="Arial"/>
        </w:rPr>
        <w:t>COVID-19</w:t>
      </w:r>
      <w:r w:rsidR="005158CF" w:rsidRPr="005158CF">
        <w:rPr>
          <w:rFonts w:ascii="Arial" w:hAnsi="Arial" w:cs="Arial"/>
        </w:rPr>
        <w:t xml:space="preserve"> pandemic. </w:t>
      </w:r>
      <w:r w:rsidR="00D16819">
        <w:rPr>
          <w:rFonts w:ascii="Arial" w:hAnsi="Arial" w:cs="Arial"/>
        </w:rPr>
        <w:t>Funding under this program is specifically provided to support non-governmental sources of research funding.</w:t>
      </w:r>
    </w:p>
    <w:p w14:paraId="7ED53664" w14:textId="77777777" w:rsidR="005158CF" w:rsidRPr="005158CF" w:rsidRDefault="005158CF" w:rsidP="00D16819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5B0ACFAA" w14:textId="46C2C8E5" w:rsidR="002B1C48" w:rsidRDefault="005158CF" w:rsidP="00D16819">
      <w:pPr>
        <w:spacing w:after="0" w:line="240" w:lineRule="auto"/>
        <w:rPr>
          <w:rFonts w:ascii="Arial" w:hAnsi="Arial" w:cs="Arial"/>
        </w:rPr>
      </w:pPr>
      <w:r w:rsidRPr="005158CF">
        <w:rPr>
          <w:rFonts w:ascii="Arial" w:hAnsi="Arial" w:cs="Arial"/>
        </w:rPr>
        <w:t xml:space="preserve">The program </w:t>
      </w:r>
      <w:r w:rsidR="002B1C48">
        <w:rPr>
          <w:rFonts w:ascii="Arial" w:hAnsi="Arial" w:cs="Arial"/>
        </w:rPr>
        <w:t xml:space="preserve">established by the government </w:t>
      </w:r>
      <w:r w:rsidRPr="005158CF">
        <w:rPr>
          <w:rFonts w:ascii="Arial" w:hAnsi="Arial" w:cs="Arial"/>
        </w:rPr>
        <w:t xml:space="preserve">includes three funding stages. Institutions </w:t>
      </w:r>
      <w:r w:rsidR="00012D45">
        <w:rPr>
          <w:rFonts w:ascii="Arial" w:hAnsi="Arial" w:cs="Arial"/>
        </w:rPr>
        <w:t>applied</w:t>
      </w:r>
      <w:r w:rsidRPr="005158CF">
        <w:rPr>
          <w:rFonts w:ascii="Arial" w:hAnsi="Arial" w:cs="Arial"/>
        </w:rPr>
        <w:t xml:space="preserve"> at each stage to </w:t>
      </w:r>
      <w:r w:rsidR="00012D45">
        <w:rPr>
          <w:rFonts w:ascii="Arial" w:hAnsi="Arial" w:cs="Arial"/>
        </w:rPr>
        <w:t>receive</w:t>
      </w:r>
      <w:r w:rsidR="00012D45" w:rsidRPr="005158CF">
        <w:rPr>
          <w:rFonts w:ascii="Arial" w:hAnsi="Arial" w:cs="Arial"/>
        </w:rPr>
        <w:t xml:space="preserve"> </w:t>
      </w:r>
      <w:r w:rsidRPr="005158CF">
        <w:rPr>
          <w:rFonts w:ascii="Arial" w:hAnsi="Arial" w:cs="Arial"/>
        </w:rPr>
        <w:t>funding. The first two stages exclusively provide</w:t>
      </w:r>
      <w:r w:rsidR="00012D45">
        <w:rPr>
          <w:rFonts w:ascii="Arial" w:hAnsi="Arial" w:cs="Arial"/>
        </w:rPr>
        <w:t>d</w:t>
      </w:r>
      <w:r w:rsidRPr="005158CF">
        <w:rPr>
          <w:rFonts w:ascii="Arial" w:hAnsi="Arial" w:cs="Arial"/>
        </w:rPr>
        <w:t xml:space="preserve"> wage support for eligible research personnel.</w:t>
      </w:r>
    </w:p>
    <w:p w14:paraId="0BDCF9DF" w14:textId="77777777" w:rsidR="002B1C48" w:rsidRDefault="002B1C48" w:rsidP="00D16819">
      <w:pPr>
        <w:spacing w:after="0" w:line="240" w:lineRule="auto"/>
        <w:rPr>
          <w:rFonts w:ascii="Arial" w:hAnsi="Arial" w:cs="Arial"/>
        </w:rPr>
      </w:pPr>
    </w:p>
    <w:p w14:paraId="0962BEF6" w14:textId="77777777" w:rsidR="002B1C48" w:rsidRDefault="002B1C48" w:rsidP="002B1C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Stage 1 and 2 formula</w:t>
      </w:r>
    </w:p>
    <w:p w14:paraId="49AF7332" w14:textId="58ED2305" w:rsidR="002B1C48" w:rsidRPr="002B1C48" w:rsidRDefault="002B1C48" w:rsidP="002B1C4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For e</w:t>
      </w:r>
      <w:r w:rsidRPr="002B1C48">
        <w:rPr>
          <w:rFonts w:ascii="Arial" w:eastAsia="Times New Roman" w:hAnsi="Arial" w:cs="Arial"/>
          <w:lang w:eastAsia="en-CA"/>
        </w:rPr>
        <w:t>ach institution, the distribution is prorated and based on:</w:t>
      </w:r>
    </w:p>
    <w:p w14:paraId="6AE3175C" w14:textId="1031DD91" w:rsidR="002B1C48" w:rsidRPr="002B1C48" w:rsidRDefault="002B1C48" w:rsidP="002B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2B1C48">
        <w:rPr>
          <w:rFonts w:ascii="Arial" w:eastAsia="Times New Roman" w:hAnsi="Arial" w:cs="Arial"/>
          <w:lang w:eastAsia="en-CA"/>
        </w:rPr>
        <w:t>the CAUBO research income report;</w:t>
      </w:r>
    </w:p>
    <w:p w14:paraId="2504083A" w14:textId="7D930BA7" w:rsidR="002B1C48" w:rsidRPr="002B1C48" w:rsidRDefault="002B1C48" w:rsidP="002B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2B1C48">
        <w:rPr>
          <w:rFonts w:ascii="Arial" w:eastAsia="Times New Roman" w:hAnsi="Arial" w:cs="Arial"/>
          <w:lang w:eastAsia="en-CA"/>
        </w:rPr>
        <w:t xml:space="preserve">the annual average over three years (2015-16 to 2017-18) of the total of research income from all </w:t>
      </w:r>
      <w:r w:rsidRPr="002B1C48">
        <w:rPr>
          <w:rFonts w:ascii="Arial" w:eastAsia="Times New Roman" w:hAnsi="Arial" w:cs="Arial"/>
          <w:b/>
          <w:bCs/>
          <w:u w:val="single"/>
          <w:lang w:eastAsia="en-CA"/>
        </w:rPr>
        <w:t>non-governmental sources</w:t>
      </w:r>
      <w:r w:rsidRPr="002B1C48">
        <w:rPr>
          <w:rFonts w:ascii="Arial" w:eastAsia="Times New Roman" w:hAnsi="Arial" w:cs="Arial"/>
          <w:lang w:eastAsia="en-CA"/>
        </w:rPr>
        <w:t>;</w:t>
      </w:r>
    </w:p>
    <w:p w14:paraId="26BC70D0" w14:textId="77777777" w:rsidR="002B1C48" w:rsidRPr="002B1C48" w:rsidRDefault="002B1C48" w:rsidP="002B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2B1C48">
        <w:rPr>
          <w:rFonts w:ascii="Arial" w:eastAsia="Times New Roman" w:hAnsi="Arial" w:cs="Arial"/>
          <w:lang w:eastAsia="en-CA"/>
        </w:rPr>
        <w:t>scaled to a period of 12 weeks (12/52); and</w:t>
      </w:r>
    </w:p>
    <w:p w14:paraId="2640A9F0" w14:textId="35069C6B" w:rsidR="002B1C48" w:rsidRPr="002B1C48" w:rsidRDefault="002B1C48" w:rsidP="002B1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2B1C48">
        <w:rPr>
          <w:rFonts w:ascii="Arial" w:eastAsia="Times New Roman" w:hAnsi="Arial" w:cs="Arial"/>
          <w:lang w:eastAsia="en-CA"/>
        </w:rPr>
        <w:t>assumes that 60% of funding is allocated on average to personnel costs (60% of total).</w:t>
      </w:r>
    </w:p>
    <w:p w14:paraId="113B3B8A" w14:textId="77777777" w:rsidR="002B1C48" w:rsidRDefault="002B1C48" w:rsidP="00D16819">
      <w:pPr>
        <w:spacing w:after="0" w:line="240" w:lineRule="auto"/>
        <w:rPr>
          <w:rFonts w:ascii="Arial" w:hAnsi="Arial" w:cs="Arial"/>
        </w:rPr>
      </w:pPr>
    </w:p>
    <w:p w14:paraId="54948DDE" w14:textId="5E41CF4E" w:rsidR="005158CF" w:rsidRDefault="005158CF" w:rsidP="00D16819">
      <w:pPr>
        <w:spacing w:after="0" w:line="240" w:lineRule="auto"/>
        <w:rPr>
          <w:rFonts w:ascii="Arial" w:hAnsi="Arial" w:cs="Arial"/>
        </w:rPr>
      </w:pPr>
      <w:r w:rsidRPr="005158CF">
        <w:rPr>
          <w:rFonts w:ascii="Arial" w:hAnsi="Arial" w:cs="Arial"/>
        </w:rPr>
        <w:t xml:space="preserve"> The third stage will support incurred costs assoc</w:t>
      </w:r>
      <w:bookmarkStart w:id="0" w:name="_GoBack"/>
      <w:bookmarkEnd w:id="0"/>
      <w:r w:rsidRPr="005158CF">
        <w:rPr>
          <w:rFonts w:ascii="Arial" w:hAnsi="Arial" w:cs="Arial"/>
        </w:rPr>
        <w:t xml:space="preserve">iated with maintenance and ramp-up of research activities. For all stages, institutions </w:t>
      </w:r>
      <w:r w:rsidR="00012D45">
        <w:rPr>
          <w:rFonts w:ascii="Arial" w:hAnsi="Arial" w:cs="Arial"/>
        </w:rPr>
        <w:t>had to</w:t>
      </w:r>
      <w:r w:rsidRPr="005158CF">
        <w:rPr>
          <w:rFonts w:ascii="Arial" w:hAnsi="Arial" w:cs="Arial"/>
        </w:rPr>
        <w:t xml:space="preserve"> demonstrate the need </w:t>
      </w:r>
      <w:r w:rsidR="00012D45">
        <w:rPr>
          <w:rFonts w:ascii="Arial" w:hAnsi="Arial" w:cs="Arial"/>
        </w:rPr>
        <w:t>for</w:t>
      </w:r>
      <w:r w:rsidRPr="005158CF">
        <w:rPr>
          <w:rFonts w:ascii="Arial" w:hAnsi="Arial" w:cs="Arial"/>
        </w:rPr>
        <w:t xml:space="preserve"> the emergency funds.</w:t>
      </w:r>
    </w:p>
    <w:p w14:paraId="1DBABB74" w14:textId="6CE7FF4B" w:rsidR="002B1C48" w:rsidRDefault="002B1C48" w:rsidP="00D16819">
      <w:pPr>
        <w:spacing w:after="0" w:line="240" w:lineRule="auto"/>
        <w:rPr>
          <w:rFonts w:ascii="Arial" w:hAnsi="Arial" w:cs="Arial"/>
        </w:rPr>
      </w:pPr>
    </w:p>
    <w:p w14:paraId="34053EC1" w14:textId="77777777" w:rsidR="002B1C48" w:rsidRPr="002B1C48" w:rsidRDefault="002B1C48" w:rsidP="002B1C48">
      <w:pPr>
        <w:spacing w:after="0" w:line="240" w:lineRule="auto"/>
        <w:rPr>
          <w:rFonts w:ascii="Arial" w:hAnsi="Arial" w:cs="Arial"/>
        </w:rPr>
      </w:pPr>
      <w:r w:rsidRPr="002B1C48">
        <w:rPr>
          <w:rFonts w:ascii="Arial" w:hAnsi="Arial" w:cs="Arial"/>
        </w:rPr>
        <w:t>Stage 3 formula</w:t>
      </w:r>
    </w:p>
    <w:p w14:paraId="57831E6C" w14:textId="32033011" w:rsidR="002B1C48" w:rsidRPr="002B1C48" w:rsidRDefault="002B1C48" w:rsidP="002B1C48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eastAsia="en-CA"/>
        </w:rPr>
        <w:t>For e</w:t>
      </w:r>
      <w:r w:rsidRPr="002B1C48">
        <w:rPr>
          <w:rFonts w:ascii="Arial" w:eastAsia="Times New Roman" w:hAnsi="Arial" w:cs="Arial"/>
          <w:lang w:eastAsia="en-CA"/>
        </w:rPr>
        <w:t>ach institution, the distribution is prorated and based on:</w:t>
      </w:r>
    </w:p>
    <w:p w14:paraId="5C32F644" w14:textId="77777777" w:rsidR="002B1C48" w:rsidRPr="002B1C48" w:rsidRDefault="002B1C48" w:rsidP="002B1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2B1C48">
        <w:rPr>
          <w:rFonts w:ascii="Arial" w:eastAsia="Times New Roman" w:hAnsi="Arial" w:cs="Arial"/>
          <w:lang w:eastAsia="en-CA"/>
        </w:rPr>
        <w:t>the CAUBO total research income data, or data on total research income provided by universities and non-affiliated health research institutions not included in the CAUBO dataset; and</w:t>
      </w:r>
    </w:p>
    <w:p w14:paraId="285CCAB9" w14:textId="6992D00A" w:rsidR="002B1C48" w:rsidRPr="002B1C48" w:rsidRDefault="002B1C48" w:rsidP="002B1C4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n-CA"/>
        </w:rPr>
      </w:pPr>
      <w:r w:rsidRPr="002B1C48">
        <w:rPr>
          <w:rFonts w:ascii="Arial" w:eastAsia="Times New Roman" w:hAnsi="Arial" w:cs="Arial"/>
          <w:lang w:eastAsia="en-CA"/>
        </w:rPr>
        <w:t>the annual average over three years (2015-16 to 2017-18) for the</w:t>
      </w:r>
      <w:r w:rsidRPr="002B1C48">
        <w:rPr>
          <w:rFonts w:ascii="Arial" w:eastAsia="Times New Roman" w:hAnsi="Arial" w:cs="Arial"/>
          <w:u w:val="single"/>
          <w:lang w:eastAsia="en-CA"/>
        </w:rPr>
        <w:t xml:space="preserve"> </w:t>
      </w:r>
      <w:r w:rsidRPr="002B1C48">
        <w:rPr>
          <w:rFonts w:ascii="Arial" w:eastAsia="Times New Roman" w:hAnsi="Arial" w:cs="Arial"/>
          <w:b/>
          <w:bCs/>
          <w:u w:val="single"/>
          <w:lang w:eastAsia="en-CA"/>
        </w:rPr>
        <w:t xml:space="preserve">total </w:t>
      </w:r>
      <w:r w:rsidRPr="002B1C48">
        <w:rPr>
          <w:rFonts w:ascii="Arial" w:eastAsia="Times New Roman" w:hAnsi="Arial" w:cs="Arial"/>
          <w:lang w:eastAsia="en-CA"/>
        </w:rPr>
        <w:t>research income from all sources.</w:t>
      </w:r>
    </w:p>
    <w:p w14:paraId="62135B15" w14:textId="77777777" w:rsidR="005158CF" w:rsidRPr="005158CF" w:rsidRDefault="005158CF" w:rsidP="00D16819">
      <w:pPr>
        <w:spacing w:after="0" w:line="240" w:lineRule="auto"/>
        <w:rPr>
          <w:rFonts w:ascii="Arial" w:hAnsi="Arial" w:cs="Arial"/>
        </w:rPr>
      </w:pPr>
    </w:p>
    <w:p w14:paraId="1B9A21E0" w14:textId="77777777" w:rsidR="005158CF" w:rsidRPr="005158CF" w:rsidRDefault="005158CF" w:rsidP="00D16819">
      <w:pPr>
        <w:spacing w:after="0"/>
        <w:rPr>
          <w:rFonts w:ascii="Arial" w:hAnsi="Arial" w:cs="Arial"/>
          <w:u w:val="single"/>
        </w:rPr>
      </w:pPr>
      <w:r w:rsidRPr="005158CF">
        <w:rPr>
          <w:rFonts w:ascii="Arial" w:hAnsi="Arial" w:cs="Arial"/>
          <w:u w:val="single"/>
        </w:rPr>
        <w:t>Program</w:t>
      </w:r>
      <w:r w:rsidR="00D16819">
        <w:rPr>
          <w:rFonts w:ascii="Arial" w:hAnsi="Arial" w:cs="Arial"/>
          <w:u w:val="single"/>
        </w:rPr>
        <w:t xml:space="preserve"> </w:t>
      </w:r>
      <w:r w:rsidRPr="005158CF">
        <w:rPr>
          <w:rFonts w:ascii="Arial" w:hAnsi="Arial" w:cs="Arial"/>
          <w:u w:val="single"/>
        </w:rPr>
        <w:t>Objectives</w:t>
      </w:r>
      <w:r w:rsidR="00D16819">
        <w:rPr>
          <w:rFonts w:ascii="Arial" w:hAnsi="Arial" w:cs="Arial"/>
          <w:u w:val="single"/>
        </w:rPr>
        <w:t>:</w:t>
      </w:r>
    </w:p>
    <w:p w14:paraId="031261C6" w14:textId="0F1F5751" w:rsidR="005158CF" w:rsidRPr="005158CF" w:rsidRDefault="00F67CFA" w:rsidP="00D168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eastAsia="Times New Roman" w:hAnsi="Arial" w:cs="Arial"/>
          <w:lang w:eastAsia="en-CA"/>
        </w:rPr>
        <w:t>To p</w:t>
      </w:r>
      <w:r w:rsidR="005158CF" w:rsidRPr="005158CF">
        <w:rPr>
          <w:rFonts w:ascii="Arial" w:eastAsia="Times New Roman" w:hAnsi="Arial" w:cs="Arial"/>
          <w:lang w:eastAsia="en-CA"/>
        </w:rPr>
        <w:t xml:space="preserve">rovide wage support as </w:t>
      </w:r>
      <w:r>
        <w:rPr>
          <w:rFonts w:ascii="Arial" w:eastAsia="Times New Roman" w:hAnsi="Arial" w:cs="Arial"/>
          <w:lang w:eastAsia="en-CA"/>
        </w:rPr>
        <w:t>u</w:t>
      </w:r>
      <w:r w:rsidR="005158CF" w:rsidRPr="005158CF">
        <w:rPr>
          <w:rFonts w:ascii="Arial" w:eastAsia="Times New Roman" w:hAnsi="Arial" w:cs="Arial"/>
          <w:lang w:eastAsia="en-CA"/>
        </w:rPr>
        <w:t xml:space="preserve">niversities are ineligible to </w:t>
      </w:r>
      <w:r>
        <w:rPr>
          <w:rFonts w:ascii="Arial" w:eastAsia="Times New Roman" w:hAnsi="Arial" w:cs="Arial"/>
          <w:lang w:eastAsia="en-CA"/>
        </w:rPr>
        <w:t xml:space="preserve">receive </w:t>
      </w:r>
      <w:r w:rsidR="005158CF" w:rsidRPr="005158CF">
        <w:rPr>
          <w:rFonts w:ascii="Arial" w:eastAsia="Times New Roman" w:hAnsi="Arial" w:cs="Arial"/>
          <w:lang w:eastAsia="en-CA"/>
        </w:rPr>
        <w:t xml:space="preserve">the Canada Emergency Wage Subsidy (CEWS), </w:t>
      </w:r>
    </w:p>
    <w:p w14:paraId="733DA2C6" w14:textId="277830E2" w:rsidR="005158CF" w:rsidRPr="005158CF" w:rsidRDefault="005158CF" w:rsidP="00D1681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</w:rPr>
      </w:pPr>
      <w:r w:rsidRPr="005158CF">
        <w:rPr>
          <w:rFonts w:ascii="Arial" w:hAnsi="Arial" w:cs="Arial"/>
        </w:rPr>
        <w:t>T</w:t>
      </w:r>
      <w:r w:rsidRPr="005158CF">
        <w:rPr>
          <w:rFonts w:ascii="Arial" w:eastAsia="Times New Roman" w:hAnsi="Arial" w:cs="Arial"/>
          <w:lang w:eastAsia="en-CA"/>
        </w:rPr>
        <w:t xml:space="preserve">o support </w:t>
      </w:r>
      <w:r w:rsidR="00F67CFA">
        <w:rPr>
          <w:rFonts w:ascii="Arial" w:eastAsia="Times New Roman" w:hAnsi="Arial" w:cs="Arial"/>
          <w:lang w:eastAsia="en-CA"/>
        </w:rPr>
        <w:t xml:space="preserve">the </w:t>
      </w:r>
      <w:r w:rsidRPr="005158CF">
        <w:rPr>
          <w:rFonts w:ascii="Arial" w:eastAsia="Times New Roman" w:hAnsi="Arial" w:cs="Arial"/>
          <w:lang w:eastAsia="en-CA"/>
        </w:rPr>
        <w:t xml:space="preserve">extraordinary incremental costs associated with maintaining essential research-related commitments during the COVID-19 pandemic, and then ramping-up to full research activities </w:t>
      </w:r>
    </w:p>
    <w:p w14:paraId="1E9A6877" w14:textId="77777777" w:rsidR="005158CF" w:rsidRDefault="005158CF" w:rsidP="00D16819">
      <w:pPr>
        <w:pStyle w:val="BodyText"/>
        <w:spacing w:before="8"/>
        <w:rPr>
          <w:b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D16819" w14:paraId="016A8696" w14:textId="77777777" w:rsidTr="00D16819">
        <w:tc>
          <w:tcPr>
            <w:tcW w:w="9350" w:type="dxa"/>
          </w:tcPr>
          <w:p w14:paraId="24A6623E" w14:textId="77777777" w:rsidR="00D16819" w:rsidRDefault="00D16819" w:rsidP="00D16819">
            <w:pPr>
              <w:pStyle w:val="BodyText"/>
              <w:spacing w:before="8"/>
              <w:rPr>
                <w:lang w:val="en-CA"/>
              </w:rPr>
            </w:pPr>
          </w:p>
          <w:p w14:paraId="1E13A32A" w14:textId="77777777" w:rsidR="00D16819" w:rsidRDefault="00D16819" w:rsidP="00D16819">
            <w:pPr>
              <w:pStyle w:val="BodyText"/>
              <w:spacing w:before="8"/>
              <w:rPr>
                <w:lang w:val="en-CA"/>
              </w:rPr>
            </w:pPr>
            <w:r w:rsidRPr="00D16819">
              <w:rPr>
                <w:lang w:val="en-CA"/>
              </w:rPr>
              <w:t xml:space="preserve">For the full program details please consult the Canada Research Continuity Emergency Fund website: </w:t>
            </w:r>
            <w:hyperlink r:id="rId5" w:history="1">
              <w:r w:rsidRPr="00580077">
                <w:rPr>
                  <w:rStyle w:val="Hyperlink"/>
                  <w:lang w:val="en-CA"/>
                </w:rPr>
                <w:t>https://www.sshrc-crsh.gc.ca/funding-financement/crcef-fucrc/index-eng.aspx</w:t>
              </w:r>
            </w:hyperlink>
          </w:p>
          <w:p w14:paraId="72675666" w14:textId="77777777" w:rsidR="00D16819" w:rsidRDefault="00D16819" w:rsidP="00D16819">
            <w:pPr>
              <w:pStyle w:val="BodyText"/>
              <w:spacing w:before="8"/>
              <w:rPr>
                <w:b/>
                <w:lang w:val="en-CA"/>
              </w:rPr>
            </w:pPr>
          </w:p>
        </w:tc>
      </w:tr>
    </w:tbl>
    <w:p w14:paraId="6EB9E1F6" w14:textId="77777777" w:rsidR="00D16819" w:rsidRDefault="00D16819" w:rsidP="00D16819">
      <w:pPr>
        <w:pStyle w:val="BodyText"/>
        <w:spacing w:before="8"/>
        <w:rPr>
          <w:b/>
          <w:lang w:val="en-CA"/>
        </w:rPr>
      </w:pPr>
    </w:p>
    <w:p w14:paraId="6C1E806B" w14:textId="77777777" w:rsidR="00D16819" w:rsidRDefault="00D16819" w:rsidP="00D16819">
      <w:pPr>
        <w:pStyle w:val="BodyText"/>
        <w:spacing w:before="8"/>
        <w:rPr>
          <w:b/>
          <w:lang w:val="en-CA"/>
        </w:rPr>
      </w:pPr>
    </w:p>
    <w:p w14:paraId="69317D62" w14:textId="3FAEDFFE" w:rsidR="00D16819" w:rsidRPr="00D16819" w:rsidRDefault="00D16819" w:rsidP="00D16819">
      <w:pPr>
        <w:pStyle w:val="BodyText"/>
        <w:spacing w:before="8"/>
        <w:rPr>
          <w:lang w:val="en-CA"/>
        </w:rPr>
      </w:pPr>
      <w:r w:rsidRPr="00D16819">
        <w:rPr>
          <w:lang w:val="en-CA"/>
        </w:rPr>
        <w:t xml:space="preserve">Concordia University established a </w:t>
      </w:r>
      <w:r w:rsidRPr="00D16819">
        <w:rPr>
          <w:b/>
          <w:lang w:val="en-CA"/>
        </w:rPr>
        <w:t>CRCEF Working Group</w:t>
      </w:r>
      <w:r w:rsidRPr="00D16819">
        <w:rPr>
          <w:lang w:val="en-CA"/>
        </w:rPr>
        <w:t xml:space="preserve"> to implement the program and distribute the funds</w:t>
      </w:r>
      <w:r>
        <w:rPr>
          <w:lang w:val="en-CA"/>
        </w:rPr>
        <w:t xml:space="preserve"> in line with the agency requirements.</w:t>
      </w:r>
    </w:p>
    <w:p w14:paraId="2AA403D3" w14:textId="77777777" w:rsidR="005158CF" w:rsidRPr="005158CF" w:rsidRDefault="005158CF" w:rsidP="00D16819">
      <w:pPr>
        <w:pStyle w:val="BodyText"/>
        <w:spacing w:before="8"/>
      </w:pPr>
    </w:p>
    <w:p w14:paraId="71338CB7" w14:textId="77777777" w:rsidR="00044D93" w:rsidRPr="00D16819" w:rsidRDefault="00044D93" w:rsidP="00D16819">
      <w:pPr>
        <w:pStyle w:val="BodyText"/>
        <w:ind w:left="120"/>
        <w:rPr>
          <w:u w:val="single"/>
        </w:rPr>
      </w:pPr>
      <w:r w:rsidRPr="00D16819">
        <w:rPr>
          <w:u w:val="single"/>
        </w:rPr>
        <w:t>Chair:</w:t>
      </w:r>
    </w:p>
    <w:p w14:paraId="61AA4B3B" w14:textId="77777777" w:rsidR="00044D93" w:rsidRDefault="00044D93" w:rsidP="00D16819">
      <w:pPr>
        <w:pStyle w:val="BodyText"/>
        <w:spacing w:before="19"/>
        <w:ind w:left="120"/>
      </w:pPr>
      <w:r w:rsidRPr="005158CF">
        <w:t>Paula Wood-Adams, Inter</w:t>
      </w:r>
      <w:r>
        <w:t>im Vice-President, Research and Graduate Studies</w:t>
      </w:r>
    </w:p>
    <w:p w14:paraId="5D14EEEC" w14:textId="77777777" w:rsidR="00044D93" w:rsidRDefault="00044D93" w:rsidP="00D16819">
      <w:pPr>
        <w:pStyle w:val="BodyText"/>
        <w:spacing w:before="6"/>
        <w:rPr>
          <w:sz w:val="25"/>
        </w:rPr>
      </w:pPr>
    </w:p>
    <w:p w14:paraId="071EC16F" w14:textId="77777777" w:rsidR="00044D93" w:rsidRPr="00D16819" w:rsidRDefault="00044D93" w:rsidP="00D16819">
      <w:pPr>
        <w:pStyle w:val="BodyText"/>
        <w:ind w:left="120"/>
        <w:rPr>
          <w:u w:val="single"/>
        </w:rPr>
      </w:pPr>
      <w:r w:rsidRPr="00D16819">
        <w:rPr>
          <w:u w:val="single"/>
        </w:rPr>
        <w:t>Members:</w:t>
      </w:r>
    </w:p>
    <w:p w14:paraId="41EF6FCE" w14:textId="48F80B2B" w:rsidR="00044D93" w:rsidRDefault="00044D93" w:rsidP="00D16819">
      <w:pPr>
        <w:pStyle w:val="BodyText"/>
        <w:spacing w:before="21" w:line="259" w:lineRule="auto"/>
        <w:ind w:left="120" w:right="570"/>
      </w:pPr>
      <w:r>
        <w:t>Monica Mulrennan, Associate Vice-President</w:t>
      </w:r>
      <w:r w:rsidR="00F67CFA">
        <w:t>,</w:t>
      </w:r>
      <w:r>
        <w:t xml:space="preserve"> Research, Development and Outreach Heather Adams-Robinette, Director, Vice-President, Research and Graduate Studies Sector </w:t>
      </w:r>
    </w:p>
    <w:p w14:paraId="19A0F952" w14:textId="77777777" w:rsidR="00044D93" w:rsidRDefault="00044D93" w:rsidP="00D16819">
      <w:pPr>
        <w:pStyle w:val="BodyText"/>
        <w:spacing w:before="21" w:line="259" w:lineRule="auto"/>
        <w:ind w:left="120" w:right="570"/>
      </w:pPr>
      <w:r>
        <w:t>Daniel Therrien, Executive Director, Strategic Business Units Compliance and Support</w:t>
      </w:r>
    </w:p>
    <w:p w14:paraId="4F897D34" w14:textId="77777777" w:rsidR="00044D93" w:rsidRDefault="00044D93" w:rsidP="00D16819">
      <w:pPr>
        <w:pStyle w:val="BodyText"/>
        <w:spacing w:before="21" w:line="259" w:lineRule="auto"/>
        <w:ind w:left="120" w:right="570"/>
      </w:pPr>
      <w:r>
        <w:t>Regan Toews, Assistant Director, Research Funds</w:t>
      </w:r>
    </w:p>
    <w:p w14:paraId="6895197E" w14:textId="77777777" w:rsidR="00044D93" w:rsidRDefault="00044D93" w:rsidP="00D16819">
      <w:pPr>
        <w:pStyle w:val="BodyText"/>
        <w:spacing w:line="252" w:lineRule="exact"/>
        <w:ind w:left="120"/>
      </w:pPr>
      <w:r>
        <w:t>Umar Khan, Supervisor, Research Funds</w:t>
      </w:r>
    </w:p>
    <w:p w14:paraId="3AFFDC4D" w14:textId="77777777" w:rsidR="00044D93" w:rsidRDefault="00044D93" w:rsidP="00D16819">
      <w:pPr>
        <w:pStyle w:val="BodyText"/>
        <w:spacing w:before="20" w:line="259" w:lineRule="auto"/>
        <w:ind w:left="120" w:right="4335"/>
      </w:pPr>
      <w:r>
        <w:t xml:space="preserve">Andrea Rodney, Manager Research Grants </w:t>
      </w:r>
    </w:p>
    <w:p w14:paraId="04B35489" w14:textId="77777777" w:rsidR="00044D93" w:rsidRPr="00044D93" w:rsidRDefault="00044D93" w:rsidP="00D16819">
      <w:pPr>
        <w:pStyle w:val="Title"/>
        <w:rPr>
          <w:b w:val="0"/>
        </w:rPr>
      </w:pPr>
      <w:r w:rsidRPr="00044D93">
        <w:rPr>
          <w:b w:val="0"/>
        </w:rPr>
        <w:t>Eli Friedland, Associate Advisor, Institutional Research Initiatives</w:t>
      </w:r>
    </w:p>
    <w:p w14:paraId="6EBEC816" w14:textId="77777777" w:rsidR="00044D93" w:rsidRDefault="00044D93" w:rsidP="00D16819">
      <w:pPr>
        <w:pStyle w:val="Title"/>
      </w:pPr>
    </w:p>
    <w:p w14:paraId="280ED64D" w14:textId="77777777" w:rsidR="00044D93" w:rsidRDefault="00044D93" w:rsidP="00D16819">
      <w:pPr>
        <w:pStyle w:val="Title"/>
      </w:pPr>
    </w:p>
    <w:p w14:paraId="5C40076F" w14:textId="77777777" w:rsidR="00044D93" w:rsidRDefault="00044D93" w:rsidP="00D16819">
      <w:pPr>
        <w:pStyle w:val="Title"/>
        <w:rPr>
          <w:b w:val="0"/>
        </w:rPr>
      </w:pPr>
      <w:r>
        <w:t>Decision process for the distribution of funds received in Stage 1 and 2</w:t>
      </w:r>
      <w:r>
        <w:rPr>
          <w:b w:val="0"/>
        </w:rPr>
        <w:t>:</w:t>
      </w:r>
    </w:p>
    <w:p w14:paraId="1F6A27C2" w14:textId="77777777" w:rsidR="00044D93" w:rsidRDefault="00044D93" w:rsidP="00D16819">
      <w:pPr>
        <w:pStyle w:val="BodyText"/>
        <w:rPr>
          <w:sz w:val="24"/>
        </w:rPr>
      </w:pPr>
    </w:p>
    <w:p w14:paraId="46840FAC" w14:textId="4ECC6665" w:rsidR="00044D93" w:rsidRDefault="00044D93" w:rsidP="00D16819">
      <w:pPr>
        <w:pStyle w:val="BodyText"/>
        <w:spacing w:before="194" w:line="259" w:lineRule="auto"/>
        <w:ind w:left="119" w:right="118"/>
        <w:jc w:val="both"/>
      </w:pPr>
      <w:r>
        <w:t>In</w:t>
      </w:r>
      <w:r>
        <w:rPr>
          <w:spacing w:val="-9"/>
        </w:rPr>
        <w:t xml:space="preserve"> </w:t>
      </w:r>
      <w:r>
        <w:t>determining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allocation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Stage</w:t>
      </w:r>
      <w:r>
        <w:rPr>
          <w:spacing w:val="-8"/>
        </w:rPr>
        <w:t xml:space="preserve"> </w:t>
      </w:r>
      <w:r>
        <w:t>1</w:t>
      </w:r>
      <w:r>
        <w:rPr>
          <w:spacing w:val="-8"/>
        </w:rPr>
        <w:t xml:space="preserve"> and 2 </w:t>
      </w:r>
      <w:r>
        <w:t>funds,</w:t>
      </w:r>
      <w:r>
        <w:rPr>
          <w:spacing w:val="-8"/>
        </w:rPr>
        <w:t xml:space="preserve"> </w:t>
      </w:r>
      <w:r>
        <w:t>Concordia</w:t>
      </w:r>
      <w:r>
        <w:rPr>
          <w:spacing w:val="-8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put</w:t>
      </w:r>
      <w:r>
        <w:rPr>
          <w:spacing w:val="-8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distribution</w:t>
      </w:r>
      <w:r>
        <w:rPr>
          <w:spacing w:val="-11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place based directly on the Stage 1 formula detailed in the CRCEF program. This formula calculates 75% of the total amount of eligible support from non-governmental sources for individual salary costs of research personnel, up to a maximum of $847 per week for the period of March 30 to June</w:t>
      </w:r>
      <w:r>
        <w:rPr>
          <w:spacing w:val="-4"/>
        </w:rPr>
        <w:t xml:space="preserve"> </w:t>
      </w:r>
      <w:r>
        <w:t>19,</w:t>
      </w:r>
      <w:r>
        <w:rPr>
          <w:spacing w:val="-4"/>
        </w:rPr>
        <w:t xml:space="preserve"> </w:t>
      </w:r>
      <w:r>
        <w:t>2020.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period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chosen</w:t>
      </w:r>
      <w:r>
        <w:rPr>
          <w:spacing w:val="-3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it</w:t>
      </w:r>
      <w:r>
        <w:rPr>
          <w:spacing w:val="-5"/>
        </w:rPr>
        <w:t xml:space="preserve"> </w:t>
      </w:r>
      <w:r w:rsidR="003577BA">
        <w:rPr>
          <w:spacing w:val="-5"/>
        </w:rPr>
        <w:t>coincides with the onset</w:t>
      </w:r>
      <w:r w:rsidR="00F67CFA">
        <w:t xml:space="preserve"> of the pandemic, when the greatest adverse impact occurred </w:t>
      </w:r>
      <w:r w:rsidR="003577BA">
        <w:t>and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significant</w:t>
      </w:r>
      <w:r>
        <w:rPr>
          <w:spacing w:val="-3"/>
        </w:rPr>
        <w:t xml:space="preserve"> </w:t>
      </w:r>
      <w:r>
        <w:t>amount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salary expenses </w:t>
      </w:r>
      <w:r w:rsidR="003577BA">
        <w:t xml:space="preserve">was </w:t>
      </w:r>
      <w:r>
        <w:t>incurred</w:t>
      </w:r>
    </w:p>
    <w:p w14:paraId="535A1D4A" w14:textId="77777777" w:rsidR="00044D93" w:rsidRDefault="00044D93" w:rsidP="00D16819">
      <w:pPr>
        <w:pStyle w:val="BodyText"/>
        <w:spacing w:before="7"/>
        <w:rPr>
          <w:sz w:val="23"/>
        </w:rPr>
      </w:pPr>
    </w:p>
    <w:p w14:paraId="432277A0" w14:textId="78C49FC3" w:rsidR="00044D93" w:rsidRDefault="00044D93" w:rsidP="00D16819">
      <w:pPr>
        <w:pStyle w:val="BodyText"/>
        <w:spacing w:line="259" w:lineRule="auto"/>
        <w:ind w:left="119" w:right="117"/>
        <w:jc w:val="both"/>
      </w:pPr>
      <w:r>
        <w:t xml:space="preserve">Concordia </w:t>
      </w:r>
      <w:r w:rsidR="003577BA">
        <w:t xml:space="preserve">made </w:t>
      </w:r>
      <w:r>
        <w:t xml:space="preserve">an institutional </w:t>
      </w:r>
      <w:r w:rsidR="003577BA">
        <w:t>commitment during the initial shut-down</w:t>
      </w:r>
      <w:r>
        <w:t xml:space="preserve"> to maintain all salary expenses</w:t>
      </w:r>
      <w:r>
        <w:rPr>
          <w:spacing w:val="-17"/>
        </w:rPr>
        <w:t xml:space="preserve"> </w:t>
      </w:r>
      <w:r>
        <w:t>(including</w:t>
      </w:r>
      <w:r>
        <w:rPr>
          <w:spacing w:val="-17"/>
        </w:rPr>
        <w:t xml:space="preserve"> </w:t>
      </w:r>
      <w:r>
        <w:t>all</w:t>
      </w:r>
      <w:r>
        <w:rPr>
          <w:spacing w:val="-18"/>
        </w:rPr>
        <w:t xml:space="preserve"> </w:t>
      </w:r>
      <w:r>
        <w:t>research</w:t>
      </w:r>
      <w:r>
        <w:rPr>
          <w:spacing w:val="-17"/>
        </w:rPr>
        <w:t xml:space="preserve"> </w:t>
      </w:r>
      <w:r>
        <w:t>projects)</w:t>
      </w:r>
      <w:r>
        <w:rPr>
          <w:spacing w:val="-17"/>
        </w:rPr>
        <w:t xml:space="preserve"> </w:t>
      </w:r>
      <w:r>
        <w:t>in</w:t>
      </w:r>
      <w:r>
        <w:rPr>
          <w:spacing w:val="-17"/>
        </w:rPr>
        <w:t xml:space="preserve"> </w:t>
      </w:r>
      <w:r>
        <w:t>order</w:t>
      </w:r>
      <w:r>
        <w:rPr>
          <w:spacing w:val="-17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prevent</w:t>
      </w:r>
      <w:r>
        <w:rPr>
          <w:spacing w:val="-17"/>
        </w:rPr>
        <w:t xml:space="preserve"> </w:t>
      </w:r>
      <w:r>
        <w:t>furloughs</w:t>
      </w:r>
      <w:r>
        <w:rPr>
          <w:spacing w:val="-16"/>
        </w:rPr>
        <w:t xml:space="preserve"> </w:t>
      </w:r>
      <w:r>
        <w:t>and</w:t>
      </w:r>
      <w:r>
        <w:rPr>
          <w:spacing w:val="-17"/>
        </w:rPr>
        <w:t xml:space="preserve"> </w:t>
      </w:r>
      <w:r>
        <w:t>layoffs,</w:t>
      </w:r>
      <w:r>
        <w:rPr>
          <w:spacing w:val="-17"/>
        </w:rPr>
        <w:t xml:space="preserve"> </w:t>
      </w:r>
      <w:r w:rsidR="007D2940">
        <w:rPr>
          <w:spacing w:val="-17"/>
        </w:rPr>
        <w:t>and</w:t>
      </w:r>
      <w:r>
        <w:t xml:space="preserve"> </w:t>
      </w:r>
      <w:r w:rsidR="007D2940">
        <w:t xml:space="preserve">help limit the disruption to personnel </w:t>
      </w:r>
      <w:r>
        <w:t>and their families.</w:t>
      </w:r>
      <w:r>
        <w:rPr>
          <w:spacing w:val="-8"/>
        </w:rPr>
        <w:t xml:space="preserve"> </w:t>
      </w:r>
      <w:r w:rsidR="007D2940">
        <w:t>The</w:t>
      </w:r>
      <w:r w:rsidR="00012D45">
        <w:t xml:space="preserve"> allocati</w:t>
      </w:r>
      <w:r w:rsidR="007D2940">
        <w:t>on of the CRCEF</w:t>
      </w:r>
      <w:r>
        <w:t>,</w:t>
      </w:r>
      <w:r w:rsidR="00763511">
        <w:t xml:space="preserve"> will </w:t>
      </w:r>
      <w:r w:rsidR="007D2940">
        <w:t>give</w:t>
      </w:r>
      <w:r>
        <w:rPr>
          <w:spacing w:val="-8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 w:rsidR="007D2940">
        <w:rPr>
          <w:spacing w:val="-8"/>
        </w:rPr>
        <w:t xml:space="preserve">research </w:t>
      </w:r>
      <w:r>
        <w:t>projects</w:t>
      </w:r>
      <w:r>
        <w:rPr>
          <w:spacing w:val="-6"/>
        </w:rPr>
        <w:t xml:space="preserve"> </w:t>
      </w:r>
      <w:r>
        <w:t>identified</w:t>
      </w:r>
      <w:r>
        <w:rPr>
          <w:spacing w:val="-10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researchers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having terminated</w:t>
      </w:r>
      <w:r>
        <w:rPr>
          <w:spacing w:val="-6"/>
        </w:rPr>
        <w:t xml:space="preserve"> </w:t>
      </w:r>
      <w:r>
        <w:t>personnel</w:t>
      </w:r>
      <w:r>
        <w:rPr>
          <w:spacing w:val="-5"/>
        </w:rPr>
        <w:t xml:space="preserve"> </w:t>
      </w:r>
      <w:r>
        <w:t>costs</w:t>
      </w:r>
      <w:r>
        <w:rPr>
          <w:spacing w:val="-5"/>
        </w:rPr>
        <w:t xml:space="preserve"> </w:t>
      </w:r>
      <w:r>
        <w:t>due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COVID-19,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extended</w:t>
      </w:r>
      <w:r>
        <w:rPr>
          <w:spacing w:val="-5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 eligible</w:t>
      </w:r>
      <w:r>
        <w:rPr>
          <w:spacing w:val="-1"/>
        </w:rPr>
        <w:t xml:space="preserve"> </w:t>
      </w:r>
      <w:r>
        <w:t>period.</w:t>
      </w:r>
    </w:p>
    <w:p w14:paraId="1C540381" w14:textId="5DBEB55A" w:rsidR="00A25D92" w:rsidRDefault="00A25D92" w:rsidP="00D16819">
      <w:pPr>
        <w:spacing w:after="0"/>
        <w:rPr>
          <w:rFonts w:ascii="Arial" w:hAnsi="Arial" w:cs="Arial"/>
          <w:lang w:val="en-US"/>
        </w:rPr>
      </w:pPr>
    </w:p>
    <w:p w14:paraId="78402744" w14:textId="77777777" w:rsidR="003B0B5B" w:rsidRPr="00044D93" w:rsidRDefault="003B0B5B" w:rsidP="00D16819">
      <w:pPr>
        <w:spacing w:after="0"/>
        <w:rPr>
          <w:rFonts w:ascii="Arial" w:hAnsi="Arial" w:cs="Arial"/>
          <w:lang w:val="en-US"/>
        </w:rPr>
      </w:pPr>
    </w:p>
    <w:p w14:paraId="5E171F30" w14:textId="77777777" w:rsidR="00044D93" w:rsidRPr="00044D93" w:rsidRDefault="00044D93" w:rsidP="00D16819">
      <w:pPr>
        <w:spacing w:before="1" w:after="0"/>
        <w:ind w:left="119"/>
        <w:rPr>
          <w:rFonts w:ascii="Arial" w:hAnsi="Arial" w:cs="Arial"/>
          <w:b/>
        </w:rPr>
      </w:pPr>
      <w:r w:rsidRPr="00044D93">
        <w:rPr>
          <w:rFonts w:ascii="Arial" w:hAnsi="Arial" w:cs="Arial"/>
          <w:b/>
        </w:rPr>
        <w:t>Equity, Diversity and Inclusion Considerations</w:t>
      </w:r>
    </w:p>
    <w:p w14:paraId="38145E89" w14:textId="77777777" w:rsidR="00044D93" w:rsidRPr="00044D93" w:rsidRDefault="00044D93" w:rsidP="00D16819">
      <w:pPr>
        <w:pStyle w:val="BodyText"/>
        <w:spacing w:before="4"/>
        <w:rPr>
          <w:i/>
          <w:sz w:val="25"/>
        </w:rPr>
      </w:pPr>
    </w:p>
    <w:p w14:paraId="007B8F68" w14:textId="77777777" w:rsidR="00044D93" w:rsidRDefault="00044D93" w:rsidP="00D16819">
      <w:pPr>
        <w:pStyle w:val="BodyText"/>
        <w:spacing w:before="82" w:line="259" w:lineRule="auto"/>
        <w:ind w:left="120" w:right="116"/>
        <w:jc w:val="both"/>
      </w:pPr>
      <w:r>
        <w:t>Concordia University is a forward-thinking, next-generation university, committed to fostering an equitable, diverse, and inclusive community. As with all funding opportunities, Concordia has ensured that the management of the CRCEF allocations has been undertaken with a focus on removing systemic barriers to equity-seeking groups (including, but not limited to, women, Indigenous peoples, persons with disabilities, members of visible minorities, and LGBTQ2+ individuals). Our diverse selection committee - each member of which has received EDI and unconscious bias training - has ensured that a maximum number of eligible Concordia research personnel will receive Stage 2 CRCEF support, employing a non-competitive decision-making and</w:t>
      </w:r>
      <w:r>
        <w:rPr>
          <w:spacing w:val="-8"/>
        </w:rPr>
        <w:t xml:space="preserve"> </w:t>
      </w:r>
      <w:r>
        <w:t>distribution</w:t>
      </w:r>
      <w:r>
        <w:rPr>
          <w:spacing w:val="-8"/>
        </w:rPr>
        <w:t xml:space="preserve"> </w:t>
      </w:r>
      <w:r>
        <w:t>process</w:t>
      </w:r>
      <w:r>
        <w:rPr>
          <w:spacing w:val="-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recognizes</w:t>
      </w:r>
      <w:r>
        <w:rPr>
          <w:spacing w:val="-8"/>
        </w:rPr>
        <w:t xml:space="preserve"> </w:t>
      </w:r>
      <w:r>
        <w:t>research</w:t>
      </w:r>
      <w:r>
        <w:rPr>
          <w:spacing w:val="-8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non-traditional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unconventional,</w:t>
      </w:r>
      <w:r>
        <w:rPr>
          <w:spacing w:val="-8"/>
        </w:rPr>
        <w:t xml:space="preserve"> </w:t>
      </w:r>
      <w:r>
        <w:t>based in</w:t>
      </w:r>
      <w:r>
        <w:rPr>
          <w:spacing w:val="17"/>
        </w:rPr>
        <w:t xml:space="preserve"> </w:t>
      </w:r>
      <w:r>
        <w:t>Indigenous</w:t>
      </w:r>
      <w:r>
        <w:rPr>
          <w:spacing w:val="18"/>
        </w:rPr>
        <w:t xml:space="preserve"> </w:t>
      </w:r>
      <w:r>
        <w:t>ways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knowing,</w:t>
      </w:r>
      <w:r>
        <w:rPr>
          <w:spacing w:val="18"/>
        </w:rPr>
        <w:t xml:space="preserve"> </w:t>
      </w:r>
      <w:r>
        <w:t>outside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mainstream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disciplines,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focused</w:t>
      </w:r>
      <w:r>
        <w:rPr>
          <w:spacing w:val="16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t>issues</w:t>
      </w:r>
      <w:r>
        <w:rPr>
          <w:spacing w:val="18"/>
        </w:rPr>
        <w:t xml:space="preserve"> </w:t>
      </w:r>
      <w:r>
        <w:t xml:space="preserve">of gender, race or minority status. The committee is guided by the principles and practices embedded in Concordia's </w:t>
      </w:r>
      <w:r>
        <w:rPr>
          <w:i/>
        </w:rPr>
        <w:t xml:space="preserve">Equity, Diversity and Inclusion Action Plan for the Canada Research Chairs Program </w:t>
      </w:r>
      <w:r>
        <w:t>(adjudicated as "fully satisfying" the Canada Research Chairs Program's EDI requirements), as well as the priorities identified by Concordia's Working Group on Equity, Diversity and Inclusion for our forthcoming university-wide EDI Action Plan. Following is a list of our committee members and their titles:</w:t>
      </w:r>
    </w:p>
    <w:p w14:paraId="1F392FE5" w14:textId="77777777" w:rsidR="00044D93" w:rsidRDefault="00044D93" w:rsidP="00D16819">
      <w:pPr>
        <w:pStyle w:val="BodyText"/>
        <w:spacing w:line="259" w:lineRule="auto"/>
        <w:ind w:left="119" w:right="117"/>
        <w:jc w:val="both"/>
      </w:pPr>
    </w:p>
    <w:p w14:paraId="6FEF36FC" w14:textId="77777777" w:rsidR="00D16819" w:rsidRDefault="00D16819" w:rsidP="00D16819">
      <w:pPr>
        <w:pStyle w:val="BodyText"/>
        <w:spacing w:line="259" w:lineRule="auto"/>
        <w:ind w:left="119" w:right="117"/>
        <w:jc w:val="both"/>
      </w:pPr>
    </w:p>
    <w:p w14:paraId="471D623C" w14:textId="337B4CAF" w:rsidR="00044D93" w:rsidRDefault="00D16819" w:rsidP="00D16819">
      <w:pPr>
        <w:spacing w:after="0"/>
        <w:rPr>
          <w:rFonts w:ascii="Arial" w:hAnsi="Arial" w:cs="Arial"/>
          <w:lang w:val="en-US"/>
        </w:rPr>
      </w:pPr>
      <w:r w:rsidRPr="00D16819">
        <w:rPr>
          <w:rFonts w:ascii="Arial" w:hAnsi="Arial" w:cs="Arial"/>
          <w:lang w:val="en-US"/>
        </w:rPr>
        <w:t>Additional questions about the program or the distribution of funds to eligible</w:t>
      </w:r>
      <w:r w:rsidR="006F0E0C">
        <w:rPr>
          <w:rFonts w:ascii="Arial" w:hAnsi="Arial" w:cs="Arial"/>
          <w:lang w:val="en-US"/>
        </w:rPr>
        <w:t xml:space="preserve"> projects at all Stages (Stage 1 and 2 for Salary support and Stage 3 for Maintenance and Ramp up Costs) may be directed to:</w:t>
      </w:r>
    </w:p>
    <w:p w14:paraId="4D4E839E" w14:textId="77777777" w:rsidR="006F0E0C" w:rsidRDefault="006F0E0C" w:rsidP="00D16819">
      <w:pPr>
        <w:spacing w:after="0"/>
        <w:rPr>
          <w:rFonts w:ascii="Arial" w:hAnsi="Arial" w:cs="Arial"/>
          <w:lang w:val="en-US"/>
        </w:rPr>
      </w:pPr>
    </w:p>
    <w:p w14:paraId="581C2CD9" w14:textId="5272B6B0" w:rsidR="006F0E0C" w:rsidRDefault="006F0E0C" w:rsidP="00D1681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Name:</w:t>
      </w:r>
      <w:r w:rsidR="003B0B5B">
        <w:rPr>
          <w:rFonts w:ascii="Arial" w:hAnsi="Arial" w:cs="Arial"/>
          <w:lang w:val="en-US"/>
        </w:rPr>
        <w:t xml:space="preserve"> Andrea Rodney </w:t>
      </w:r>
    </w:p>
    <w:p w14:paraId="0660FC74" w14:textId="19FBE3BD" w:rsidR="00D16819" w:rsidRDefault="006F0E0C" w:rsidP="003B0B5B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Email Address</w:t>
      </w:r>
      <w:r w:rsidR="003B0B5B">
        <w:rPr>
          <w:rFonts w:ascii="Arial" w:hAnsi="Arial" w:cs="Arial"/>
          <w:lang w:val="en-US"/>
        </w:rPr>
        <w:t xml:space="preserve">: </w:t>
      </w:r>
      <w:hyperlink r:id="rId6" w:history="1">
        <w:r w:rsidR="003F475D" w:rsidRPr="00630036">
          <w:rPr>
            <w:rStyle w:val="Hyperlink"/>
            <w:rFonts w:ascii="Arial" w:hAnsi="Arial" w:cs="Arial"/>
            <w:lang w:val="en-US"/>
          </w:rPr>
          <w:t>Andrea.Rodney@concordia.ca</w:t>
        </w:r>
      </w:hyperlink>
    </w:p>
    <w:p w14:paraId="4BF19EBE" w14:textId="77777777" w:rsidR="003F475D" w:rsidRPr="00D16819" w:rsidRDefault="003F475D" w:rsidP="003B0B5B">
      <w:pPr>
        <w:spacing w:after="0"/>
        <w:rPr>
          <w:rFonts w:ascii="Arial" w:hAnsi="Arial" w:cs="Arial"/>
          <w:lang w:val="en-US"/>
        </w:rPr>
      </w:pPr>
    </w:p>
    <w:sectPr w:rsidR="003F475D" w:rsidRPr="00D16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06247"/>
    <w:multiLevelType w:val="multilevel"/>
    <w:tmpl w:val="EF72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7B1DC0"/>
    <w:multiLevelType w:val="hybridMultilevel"/>
    <w:tmpl w:val="27D80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94631"/>
    <w:multiLevelType w:val="multilevel"/>
    <w:tmpl w:val="F9B0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93"/>
    <w:rsid w:val="00012D45"/>
    <w:rsid w:val="00044D93"/>
    <w:rsid w:val="002B1C48"/>
    <w:rsid w:val="003577BA"/>
    <w:rsid w:val="003B0B5B"/>
    <w:rsid w:val="003F475D"/>
    <w:rsid w:val="005158CF"/>
    <w:rsid w:val="006F0E0C"/>
    <w:rsid w:val="00763511"/>
    <w:rsid w:val="007D2940"/>
    <w:rsid w:val="00A25D92"/>
    <w:rsid w:val="00D16819"/>
    <w:rsid w:val="00F67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54B5E"/>
  <w15:chartTrackingRefBased/>
  <w15:docId w15:val="{90AFE989-82FE-4B5B-81C4-5A5A2EF2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44D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044D93"/>
    <w:rPr>
      <w:rFonts w:ascii="Arial" w:eastAsia="Arial" w:hAnsi="Arial" w:cs="Arial"/>
      <w:lang w:val="en-US"/>
    </w:rPr>
  </w:style>
  <w:style w:type="paragraph" w:styleId="Title">
    <w:name w:val="Title"/>
    <w:basedOn w:val="Normal"/>
    <w:link w:val="TitleChar"/>
    <w:uiPriority w:val="1"/>
    <w:qFormat/>
    <w:rsid w:val="00044D93"/>
    <w:pPr>
      <w:widowControl w:val="0"/>
      <w:autoSpaceDE w:val="0"/>
      <w:autoSpaceDN w:val="0"/>
      <w:spacing w:after="0" w:line="240" w:lineRule="auto"/>
      <w:ind w:left="119"/>
    </w:pPr>
    <w:rPr>
      <w:rFonts w:ascii="Arial" w:eastAsia="Arial" w:hAnsi="Arial" w:cs="Arial"/>
      <w:b/>
      <w:bCs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044D93"/>
    <w:rPr>
      <w:rFonts w:ascii="Arial" w:eastAsia="Arial" w:hAnsi="Arial" w:cs="Arial"/>
      <w:b/>
      <w:bCs/>
      <w:lang w:val="en-US"/>
    </w:rPr>
  </w:style>
  <w:style w:type="paragraph" w:styleId="NormalWeb">
    <w:name w:val="Normal (Web)"/>
    <w:basedOn w:val="Normal"/>
    <w:uiPriority w:val="99"/>
    <w:semiHidden/>
    <w:unhideWhenUsed/>
    <w:rsid w:val="00515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nowrap">
    <w:name w:val="nowrap"/>
    <w:basedOn w:val="DefaultParagraphFont"/>
    <w:rsid w:val="005158CF"/>
  </w:style>
  <w:style w:type="paragraph" w:styleId="ListParagraph">
    <w:name w:val="List Paragraph"/>
    <w:basedOn w:val="Normal"/>
    <w:uiPriority w:val="34"/>
    <w:qFormat/>
    <w:rsid w:val="005158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81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16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12D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2D4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2D4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2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2D4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D4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B1C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a.Rodney@concordia.ca" TargetMode="External"/><Relationship Id="rId5" Type="http://schemas.openxmlformats.org/officeDocument/2006/relationships/hyperlink" Target="https://www.sshrc-crsh.gc.ca/funding-financement/crcef-fucrc/index-eng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861</Words>
  <Characters>4908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</Company>
  <LinksUpToDate>false</LinksUpToDate>
  <CharactersWithSpaces>5758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Rodney</dc:creator>
  <cp:keywords/>
  <dc:description/>
  <cp:lastModifiedBy>Andrea Rodney</cp:lastModifiedBy>
  <cp:revision>2</cp:revision>
  <dcterms:created xsi:type="dcterms:W3CDTF">2020-09-18T18:17:00Z</dcterms:created>
  <dcterms:modified xsi:type="dcterms:W3CDTF">2020-09-18T18:17:00Z</dcterms:modified>
</cp:coreProperties>
</file>