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B15A" w14:textId="5717BA23" w:rsidR="00406A6F" w:rsidRPr="00406A6F" w:rsidRDefault="00406A6F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  <w:r w:rsidRPr="00406A6F">
        <w:rPr>
          <w:rFonts w:ascii="Gill Sans MT" w:hAnsi="Gill Sans MT"/>
          <w:b/>
          <w:bCs/>
          <w:sz w:val="28"/>
          <w:szCs w:val="28"/>
          <w:lang w:val="fr-CA"/>
        </w:rPr>
        <w:t>FTRA 200 Méthodologie de la traduction</w:t>
      </w:r>
    </w:p>
    <w:p w14:paraId="3B87A22C" w14:textId="7DCAD2DE" w:rsidR="00406A6F" w:rsidRDefault="00406A6F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  <w:r w:rsidRPr="00406A6F">
        <w:rPr>
          <w:rFonts w:ascii="Gill Sans MT" w:hAnsi="Gill Sans MT"/>
          <w:b/>
          <w:bCs/>
          <w:sz w:val="28"/>
          <w:szCs w:val="28"/>
          <w:lang w:val="fr-CA"/>
        </w:rPr>
        <w:t>Formation documentaire – Exercices</w:t>
      </w:r>
    </w:p>
    <w:p w14:paraId="4F3756DE" w14:textId="77777777" w:rsidR="00143F56" w:rsidRPr="00406A6F" w:rsidRDefault="00143F56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</w:p>
    <w:p w14:paraId="2E161EDD" w14:textId="61F662F8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A. Trouver des informations générales sur le site web de la bibliothèque.</w:t>
      </w:r>
    </w:p>
    <w:p w14:paraId="459542A4" w14:textId="4408F4B7" w:rsidR="00406A6F" w:rsidRPr="00406A6F" w:rsidRDefault="00406A6F" w:rsidP="00406A6F">
      <w:pPr>
        <w:pStyle w:val="ListParagraph"/>
        <w:numPr>
          <w:ilvl w:val="0"/>
          <w:numId w:val="2"/>
        </w:numPr>
        <w:rPr>
          <w:lang w:val="fr-CA"/>
        </w:rPr>
      </w:pPr>
      <w:r w:rsidRPr="00406A6F">
        <w:rPr>
          <w:lang w:val="fr-CA"/>
        </w:rPr>
        <w:t xml:space="preserve">Où </w:t>
      </w:r>
      <w:r w:rsidR="00090184">
        <w:rPr>
          <w:lang w:val="fr-CA"/>
        </w:rPr>
        <w:t>sont</w:t>
      </w:r>
      <w:r w:rsidRPr="00406A6F">
        <w:rPr>
          <w:lang w:val="fr-CA"/>
        </w:rPr>
        <w:t xml:space="preserve"> l</w:t>
      </w:r>
      <w:r w:rsidR="00090184">
        <w:rPr>
          <w:lang w:val="fr-CA"/>
        </w:rPr>
        <w:t>es</w:t>
      </w:r>
      <w:r w:rsidRPr="00406A6F">
        <w:rPr>
          <w:lang w:val="fr-CA"/>
        </w:rPr>
        <w:t xml:space="preserve"> réserve</w:t>
      </w:r>
      <w:r w:rsidR="00090184">
        <w:rPr>
          <w:lang w:val="fr-CA"/>
        </w:rPr>
        <w:t>s</w:t>
      </w:r>
      <w:r w:rsidRPr="00406A6F">
        <w:rPr>
          <w:lang w:val="fr-CA"/>
        </w:rPr>
        <w:t xml:space="preserve"> de cours</w:t>
      </w:r>
      <w:r w:rsidR="002A6382">
        <w:rPr>
          <w:lang w:val="fr-CA"/>
        </w:rPr>
        <w:t xml:space="preserve"> (physiques et électronique)</w:t>
      </w:r>
      <w:r w:rsidRPr="00406A6F">
        <w:rPr>
          <w:lang w:val="fr-CA"/>
        </w:rPr>
        <w:t xml:space="preserve">? </w:t>
      </w:r>
    </w:p>
    <w:p w14:paraId="51A12B1E" w14:textId="02B17CC2" w:rsidR="00406A6F" w:rsidRPr="00406A6F" w:rsidRDefault="00406A6F" w:rsidP="00406A6F">
      <w:pPr>
        <w:pStyle w:val="ListParagraph"/>
        <w:numPr>
          <w:ilvl w:val="0"/>
          <w:numId w:val="2"/>
        </w:numPr>
        <w:rPr>
          <w:lang w:val="fr-CA"/>
        </w:rPr>
      </w:pPr>
      <w:r w:rsidRPr="00406A6F">
        <w:rPr>
          <w:lang w:val="fr-CA"/>
        </w:rPr>
        <w:t>Vous ne réussissez pas à localiser un article</w:t>
      </w:r>
      <w:r w:rsidR="00B50A64">
        <w:rPr>
          <w:lang w:val="fr-CA"/>
        </w:rPr>
        <w:t> :</w:t>
      </w:r>
      <w:r w:rsidRPr="00406A6F">
        <w:rPr>
          <w:lang w:val="fr-CA"/>
        </w:rPr>
        <w:t xml:space="preserve"> que faire? </w:t>
      </w:r>
    </w:p>
    <w:p w14:paraId="214361D7" w14:textId="77777777" w:rsidR="00A44740" w:rsidRDefault="00A44740" w:rsidP="00406A6F">
      <w:pPr>
        <w:rPr>
          <w:b/>
          <w:bCs/>
          <w:lang w:val="fr-CA"/>
        </w:rPr>
      </w:pPr>
    </w:p>
    <w:p w14:paraId="41856165" w14:textId="2871652E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B. Utiliser Sofia, l’outil de recherche documentaire des bibliothèques universitaires du Québec</w:t>
      </w:r>
      <w:r w:rsidR="009343D5">
        <w:rPr>
          <w:b/>
          <w:bCs/>
          <w:lang w:val="fr-CA"/>
        </w:rPr>
        <w:t>.</w:t>
      </w:r>
    </w:p>
    <w:p w14:paraId="2B22D4D3" w14:textId="5FB92506" w:rsidR="00406A6F" w:rsidRPr="00406A6F" w:rsidRDefault="00406A6F" w:rsidP="00406A6F">
      <w:pPr>
        <w:pStyle w:val="ListParagraph"/>
        <w:numPr>
          <w:ilvl w:val="0"/>
          <w:numId w:val="3"/>
        </w:numPr>
        <w:rPr>
          <w:lang w:val="fr-CA"/>
        </w:rPr>
      </w:pPr>
      <w:r w:rsidRPr="00406A6F">
        <w:rPr>
          <w:lang w:val="fr-CA"/>
        </w:rPr>
        <w:t xml:space="preserve">Selon le </w:t>
      </w:r>
      <w:r w:rsidRPr="009029DC">
        <w:rPr>
          <w:i/>
          <w:iCs/>
          <w:lang w:val="fr-CA"/>
        </w:rPr>
        <w:t>Petit Robert de la langue française</w:t>
      </w:r>
      <w:r w:rsidRPr="00406A6F">
        <w:rPr>
          <w:lang w:val="fr-CA"/>
        </w:rPr>
        <w:t>, disponible en ligne par le biais d</w:t>
      </w:r>
      <w:r w:rsidR="00093B0E">
        <w:rPr>
          <w:lang w:val="fr-CA"/>
        </w:rPr>
        <w:t>e Sofia,</w:t>
      </w:r>
      <w:r w:rsidRPr="00406A6F">
        <w:rPr>
          <w:lang w:val="fr-CA"/>
        </w:rPr>
        <w:t xml:space="preserve"> </w:t>
      </w:r>
      <w:r w:rsidR="008D40E2">
        <w:rPr>
          <w:lang w:val="fr-CA"/>
        </w:rPr>
        <w:t xml:space="preserve">avec quoi est réalisé un pouding chômeur? </w:t>
      </w:r>
    </w:p>
    <w:p w14:paraId="724B755F" w14:textId="6E0BD566" w:rsidR="00406A6F" w:rsidRPr="00406A6F" w:rsidRDefault="00406A6F" w:rsidP="00406A6F">
      <w:pPr>
        <w:pStyle w:val="ListParagraph"/>
        <w:numPr>
          <w:ilvl w:val="0"/>
          <w:numId w:val="3"/>
        </w:numPr>
        <w:rPr>
          <w:lang w:val="fr-CA"/>
        </w:rPr>
      </w:pPr>
      <w:r w:rsidRPr="00406A6F">
        <w:rPr>
          <w:lang w:val="fr-CA"/>
        </w:rPr>
        <w:t xml:space="preserve">Combien de documents avons-nous à Concordia sous la vedette-matière « </w:t>
      </w:r>
      <w:proofErr w:type="spellStart"/>
      <w:r w:rsidRPr="00406A6F">
        <w:rPr>
          <w:lang w:val="fr-CA"/>
        </w:rPr>
        <w:t>Translating</w:t>
      </w:r>
      <w:proofErr w:type="spellEnd"/>
      <w:r w:rsidRPr="00406A6F">
        <w:rPr>
          <w:lang w:val="fr-CA"/>
        </w:rPr>
        <w:t xml:space="preserve"> and </w:t>
      </w:r>
      <w:proofErr w:type="spellStart"/>
      <w:proofErr w:type="gramStart"/>
      <w:r w:rsidRPr="00406A6F">
        <w:rPr>
          <w:lang w:val="fr-CA"/>
        </w:rPr>
        <w:t>interpreting</w:t>
      </w:r>
      <w:proofErr w:type="spellEnd"/>
      <w:r w:rsidRPr="00406A6F">
        <w:rPr>
          <w:lang w:val="fr-CA"/>
        </w:rPr>
        <w:t>»</w:t>
      </w:r>
      <w:proofErr w:type="gramEnd"/>
      <w:r w:rsidRPr="00406A6F">
        <w:rPr>
          <w:lang w:val="fr-CA"/>
        </w:rPr>
        <w:t>? Que faire pour obtenir un document s’il n’est pas disponible à Concordia?</w:t>
      </w:r>
    </w:p>
    <w:p w14:paraId="63FF8996" w14:textId="77777777" w:rsidR="00A44740" w:rsidRDefault="00A44740" w:rsidP="00406A6F">
      <w:pPr>
        <w:rPr>
          <w:b/>
          <w:bCs/>
          <w:lang w:val="fr-CA"/>
        </w:rPr>
      </w:pPr>
    </w:p>
    <w:p w14:paraId="39E30644" w14:textId="310D3D90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C. Utiliser Termium Plus</w:t>
      </w:r>
    </w:p>
    <w:p w14:paraId="6F35AF8D" w14:textId="1690BAF8" w:rsidR="00406A6F" w:rsidRPr="00406A6F" w:rsidRDefault="008D40E2" w:rsidP="00406A6F">
      <w:pPr>
        <w:pStyle w:val="ListParagraph"/>
        <w:numPr>
          <w:ilvl w:val="0"/>
          <w:numId w:val="4"/>
        </w:numPr>
        <w:rPr>
          <w:lang w:val="fr-CA"/>
        </w:rPr>
      </w:pPr>
      <w:r>
        <w:rPr>
          <w:lang w:val="fr-CA"/>
        </w:rPr>
        <w:t xml:space="preserve">Comment traduiriez-vous « quiet </w:t>
      </w:r>
      <w:proofErr w:type="spellStart"/>
      <w:r>
        <w:rPr>
          <w:lang w:val="fr-CA"/>
        </w:rPr>
        <w:t>quitting</w:t>
      </w:r>
      <w:proofErr w:type="spellEnd"/>
      <w:r>
        <w:rPr>
          <w:lang w:val="fr-CA"/>
        </w:rPr>
        <w:t xml:space="preserve"> » </w:t>
      </w:r>
      <w:r w:rsidR="00143F56">
        <w:rPr>
          <w:lang w:val="fr-CA"/>
        </w:rPr>
        <w:t xml:space="preserve">et « prompt » </w:t>
      </w:r>
      <w:r>
        <w:rPr>
          <w:lang w:val="fr-CA"/>
        </w:rPr>
        <w:t>en français?</w:t>
      </w:r>
    </w:p>
    <w:p w14:paraId="122BD39C" w14:textId="6952CFF4" w:rsidR="00406A6F" w:rsidRDefault="00090184" w:rsidP="00406A6F">
      <w:pPr>
        <w:pStyle w:val="ListParagraph"/>
        <w:numPr>
          <w:ilvl w:val="0"/>
          <w:numId w:val="4"/>
        </w:numPr>
        <w:rPr>
          <w:lang w:val="fr-CA"/>
        </w:rPr>
      </w:pPr>
      <w:r>
        <w:rPr>
          <w:lang w:val="fr-CA"/>
        </w:rPr>
        <w:t>Qu’est-ce qu’un</w:t>
      </w:r>
      <w:r w:rsidR="00406A6F" w:rsidRPr="00406A6F">
        <w:rPr>
          <w:lang w:val="fr-CA"/>
        </w:rPr>
        <w:t xml:space="preserve"> </w:t>
      </w:r>
      <w:r>
        <w:rPr>
          <w:lang w:val="fr-CA"/>
        </w:rPr>
        <w:t>pouding chômeur en anglais?</w:t>
      </w:r>
      <w:r w:rsidR="00406A6F" w:rsidRPr="00406A6F">
        <w:rPr>
          <w:lang w:val="fr-CA"/>
        </w:rPr>
        <w:t xml:space="preserve"> </w:t>
      </w:r>
    </w:p>
    <w:p w14:paraId="1D6A274A" w14:textId="77777777" w:rsidR="00A44740" w:rsidRDefault="00A44740" w:rsidP="00406A6F">
      <w:pPr>
        <w:rPr>
          <w:b/>
          <w:bCs/>
          <w:lang w:val="fr-CA"/>
        </w:rPr>
      </w:pPr>
    </w:p>
    <w:p w14:paraId="6251E490" w14:textId="5D4E3C3F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D. Utiliser la Vitrine linguistique</w:t>
      </w:r>
    </w:p>
    <w:p w14:paraId="7ABA62E4" w14:textId="70E939CB" w:rsidR="00406A6F" w:rsidRPr="00406A6F" w:rsidRDefault="00406A6F" w:rsidP="00406A6F">
      <w:pPr>
        <w:pStyle w:val="ListParagraph"/>
        <w:numPr>
          <w:ilvl w:val="0"/>
          <w:numId w:val="5"/>
        </w:numPr>
        <w:rPr>
          <w:lang w:val="fr-CA"/>
        </w:rPr>
      </w:pPr>
      <w:r w:rsidRPr="00406A6F">
        <w:rPr>
          <w:lang w:val="fr-CA"/>
        </w:rPr>
        <w:t>Donnez le ou les termes équivalents en français de « knowledge-based system ».</w:t>
      </w:r>
    </w:p>
    <w:p w14:paraId="7D745D95" w14:textId="5EF42BA0" w:rsidR="00A44740" w:rsidRDefault="00406A6F" w:rsidP="00406A6F">
      <w:pPr>
        <w:pStyle w:val="ListParagraph"/>
        <w:numPr>
          <w:ilvl w:val="0"/>
          <w:numId w:val="5"/>
        </w:numPr>
        <w:rPr>
          <w:lang w:val="fr-CA"/>
        </w:rPr>
      </w:pPr>
      <w:r w:rsidRPr="00406A6F">
        <w:rPr>
          <w:lang w:val="fr-CA"/>
        </w:rPr>
        <w:t xml:space="preserve">Quel est le terme </w:t>
      </w:r>
      <w:r w:rsidR="00B50A64">
        <w:rPr>
          <w:lang w:val="fr-CA"/>
        </w:rPr>
        <w:t>approprié</w:t>
      </w:r>
      <w:r w:rsidR="00B50A64" w:rsidRPr="00406A6F">
        <w:rPr>
          <w:lang w:val="fr-CA"/>
        </w:rPr>
        <w:t xml:space="preserve"> </w:t>
      </w:r>
      <w:r w:rsidRPr="00406A6F">
        <w:rPr>
          <w:lang w:val="fr-CA"/>
        </w:rPr>
        <w:t>pour parler de</w:t>
      </w:r>
      <w:r w:rsidR="008D40E2">
        <w:rPr>
          <w:lang w:val="fr-CA"/>
        </w:rPr>
        <w:t xml:space="preserve"> « quiet </w:t>
      </w:r>
      <w:proofErr w:type="spellStart"/>
      <w:r w:rsidR="008D40E2">
        <w:rPr>
          <w:lang w:val="fr-CA"/>
        </w:rPr>
        <w:t>quitting</w:t>
      </w:r>
      <w:proofErr w:type="spellEnd"/>
      <w:r w:rsidR="008D40E2">
        <w:rPr>
          <w:lang w:val="fr-CA"/>
        </w:rPr>
        <w:t> » en français selon la Vitrine? Pour « </w:t>
      </w:r>
      <w:proofErr w:type="spellStart"/>
      <w:r w:rsidR="008D40E2">
        <w:rPr>
          <w:lang w:val="fr-CA"/>
        </w:rPr>
        <w:t>promt</w:t>
      </w:r>
      <w:proofErr w:type="spellEnd"/>
      <w:r w:rsidR="008D40E2">
        <w:rPr>
          <w:lang w:val="fr-CA"/>
        </w:rPr>
        <w:t xml:space="preserve"> »? </w:t>
      </w:r>
    </w:p>
    <w:p w14:paraId="605D7F59" w14:textId="3BCABCED" w:rsidR="008D40E2" w:rsidRDefault="008D40E2" w:rsidP="00A44740">
      <w:pPr>
        <w:pStyle w:val="ListParagraph"/>
        <w:rPr>
          <w:lang w:val="fr-CA"/>
        </w:rPr>
      </w:pPr>
      <w:r>
        <w:rPr>
          <w:lang w:val="fr-CA"/>
        </w:rPr>
        <w:t xml:space="preserve">À la lumière de vos résultats de recherche dans </w:t>
      </w:r>
      <w:proofErr w:type="spellStart"/>
      <w:r>
        <w:rPr>
          <w:lang w:val="fr-CA"/>
        </w:rPr>
        <w:t>Termium</w:t>
      </w:r>
      <w:proofErr w:type="spellEnd"/>
      <w:r>
        <w:rPr>
          <w:lang w:val="fr-CA"/>
        </w:rPr>
        <w:t xml:space="preserve"> et la Vitrine</w:t>
      </w:r>
      <w:r w:rsidR="00B50A64">
        <w:rPr>
          <w:lang w:val="fr-CA"/>
        </w:rPr>
        <w:t xml:space="preserve"> linguistique</w:t>
      </w:r>
      <w:r>
        <w:rPr>
          <w:lang w:val="fr-CA"/>
        </w:rPr>
        <w:t xml:space="preserve">, quelles expressions utiliseriez-vous? </w:t>
      </w:r>
    </w:p>
    <w:p w14:paraId="0DFFDD0D" w14:textId="77777777" w:rsidR="00B50A64" w:rsidRDefault="00B50A64" w:rsidP="00A44740">
      <w:pPr>
        <w:pStyle w:val="ListParagraph"/>
        <w:rPr>
          <w:lang w:val="fr-CA"/>
        </w:rPr>
      </w:pPr>
    </w:p>
    <w:p w14:paraId="2CE6C3CF" w14:textId="17C55AA0" w:rsidR="00824B97" w:rsidRPr="00DD37BA" w:rsidRDefault="00824B97" w:rsidP="00824B97">
      <w:pPr>
        <w:rPr>
          <w:b/>
          <w:bCs/>
          <w:lang w:val="fr-CA"/>
        </w:rPr>
      </w:pPr>
      <w:r w:rsidRPr="00DD37BA">
        <w:rPr>
          <w:b/>
          <w:bCs/>
          <w:lang w:val="fr-CA"/>
        </w:rPr>
        <w:t xml:space="preserve">E. </w:t>
      </w:r>
      <w:r w:rsidR="00D40C53" w:rsidRPr="00DD37BA">
        <w:rPr>
          <w:b/>
          <w:bCs/>
          <w:lang w:val="fr-CA"/>
        </w:rPr>
        <w:t xml:space="preserve">Question </w:t>
      </w:r>
      <w:r w:rsidRPr="00DD37BA">
        <w:rPr>
          <w:b/>
          <w:bCs/>
          <w:lang w:val="fr-CA"/>
        </w:rPr>
        <w:t>Compilation</w:t>
      </w:r>
    </w:p>
    <w:p w14:paraId="1FFE070D" w14:textId="336F72A1" w:rsidR="00824B97" w:rsidRDefault="00DD37BA" w:rsidP="00824B97">
      <w:pPr>
        <w:rPr>
          <w:lang w:val="fr-CA"/>
        </w:rPr>
      </w:pPr>
      <w:r>
        <w:rPr>
          <w:lang w:val="fr-CA"/>
        </w:rPr>
        <w:tab/>
        <w:t>Quelles sont les meilleures ressources pour définir et bien utiliser le terme</w:t>
      </w:r>
      <w:proofErr w:type="gramStart"/>
      <w:r>
        <w:rPr>
          <w:lang w:val="fr-CA"/>
        </w:rPr>
        <w:t xml:space="preserve"> «</w:t>
      </w:r>
      <w:r w:rsidRPr="00DD37BA">
        <w:rPr>
          <w:lang w:val="fr-CA"/>
        </w:rPr>
        <w:t>autochtone</w:t>
      </w:r>
      <w:proofErr w:type="gramEnd"/>
      <w:r>
        <w:rPr>
          <w:lang w:val="fr-CA"/>
        </w:rPr>
        <w:t xml:space="preserve">» (au sens de Premières Nations) en français local (québécois ou canadien)? </w:t>
      </w:r>
    </w:p>
    <w:p w14:paraId="038E8AD1" w14:textId="77777777" w:rsidR="00824B97" w:rsidRPr="00824B97" w:rsidRDefault="00824B97" w:rsidP="00824B97">
      <w:pPr>
        <w:rPr>
          <w:lang w:val="fr-CA"/>
        </w:rPr>
      </w:pPr>
    </w:p>
    <w:p w14:paraId="111308ED" w14:textId="633AC7A5" w:rsidR="00406A6F" w:rsidRPr="00406A6F" w:rsidRDefault="00B50A64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F</w:t>
      </w:r>
      <w:r w:rsidR="00406A6F" w:rsidRPr="00406A6F">
        <w:rPr>
          <w:b/>
          <w:bCs/>
          <w:lang w:val="fr-CA"/>
        </w:rPr>
        <w:t>. Développer une stratégie de recherche</w:t>
      </w:r>
    </w:p>
    <w:p w14:paraId="12A9C50F" w14:textId="701AB40E" w:rsidR="00406A6F" w:rsidRDefault="00406A6F" w:rsidP="00406A6F">
      <w:pPr>
        <w:pStyle w:val="ListParagraph"/>
        <w:numPr>
          <w:ilvl w:val="0"/>
          <w:numId w:val="7"/>
        </w:numPr>
        <w:rPr>
          <w:lang w:val="fr-CA"/>
        </w:rPr>
      </w:pPr>
      <w:r w:rsidRPr="00406A6F">
        <w:rPr>
          <w:lang w:val="fr-CA"/>
        </w:rPr>
        <w:t>Écrivez une équation de recherche</w:t>
      </w:r>
      <w:r w:rsidR="00EE6FB1">
        <w:rPr>
          <w:lang w:val="fr-CA"/>
        </w:rPr>
        <w:t xml:space="preserve"> (mots-clefs, opérateurs de recherche)</w:t>
      </w:r>
      <w:r w:rsidRPr="00406A6F">
        <w:rPr>
          <w:lang w:val="fr-CA"/>
        </w:rPr>
        <w:t xml:space="preserve"> sur les enjeux de la traduction dans les médias au Canada. </w:t>
      </w:r>
    </w:p>
    <w:p w14:paraId="7DE9602D" w14:textId="77777777" w:rsidR="00A44740" w:rsidRDefault="00A44740" w:rsidP="00A44740">
      <w:pPr>
        <w:pStyle w:val="ListParagraph"/>
        <w:rPr>
          <w:lang w:val="fr-CA"/>
        </w:rPr>
      </w:pPr>
    </w:p>
    <w:p w14:paraId="277BDA86" w14:textId="77777777" w:rsidR="00A44740" w:rsidRDefault="00A44740" w:rsidP="00A44740">
      <w:pPr>
        <w:pStyle w:val="ListParagraph"/>
        <w:rPr>
          <w:lang w:val="fr-CA"/>
        </w:rPr>
      </w:pPr>
    </w:p>
    <w:p w14:paraId="2E554E50" w14:textId="77777777" w:rsidR="00A44740" w:rsidRDefault="00A44740" w:rsidP="00A44740">
      <w:pPr>
        <w:pStyle w:val="ListParagraph"/>
        <w:rPr>
          <w:lang w:val="fr-CA"/>
        </w:rPr>
      </w:pPr>
    </w:p>
    <w:p w14:paraId="1F837591" w14:textId="3A71C722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lastRenderedPageBreak/>
        <w:t>F. Trouver des articles revus par les pairs (Utiliser des bases de données)</w:t>
      </w:r>
    </w:p>
    <w:p w14:paraId="28470AF5" w14:textId="2DDCBB0D" w:rsidR="009029DC" w:rsidRPr="00207869" w:rsidRDefault="00406A6F" w:rsidP="009029DC">
      <w:pPr>
        <w:pStyle w:val="ListParagraph"/>
        <w:numPr>
          <w:ilvl w:val="0"/>
          <w:numId w:val="6"/>
        </w:numPr>
        <w:rPr>
          <w:lang w:val="fr-CA"/>
        </w:rPr>
      </w:pPr>
      <w:r w:rsidRPr="00406A6F">
        <w:rPr>
          <w:lang w:val="fr-CA"/>
        </w:rPr>
        <w:t xml:space="preserve">Trouvez deux articles revus par les pairs </w:t>
      </w:r>
      <w:r w:rsidR="0009054D">
        <w:rPr>
          <w:lang w:val="fr-CA"/>
        </w:rPr>
        <w:t xml:space="preserve">en plein texte </w:t>
      </w:r>
      <w:r w:rsidRPr="00406A6F">
        <w:rPr>
          <w:lang w:val="fr-CA"/>
        </w:rPr>
        <w:t xml:space="preserve">sur les enjeux de la traduction dans les médias au Canada. </w:t>
      </w:r>
    </w:p>
    <w:p w14:paraId="0A6A5768" w14:textId="77777777" w:rsidR="00143F56" w:rsidRDefault="00143F56" w:rsidP="00143F56">
      <w:pPr>
        <w:pStyle w:val="ListParagraph"/>
        <w:rPr>
          <w:lang w:val="fr-CA"/>
        </w:rPr>
      </w:pPr>
    </w:p>
    <w:p w14:paraId="627E7D89" w14:textId="77777777" w:rsidR="00696E2C" w:rsidRDefault="00696E2C" w:rsidP="00143F56">
      <w:pPr>
        <w:pStyle w:val="ListParagraph"/>
        <w:rPr>
          <w:lang w:val="fr-CA"/>
        </w:rPr>
      </w:pPr>
    </w:p>
    <w:p w14:paraId="66042BAD" w14:textId="77777777" w:rsidR="00696E2C" w:rsidRDefault="00696E2C" w:rsidP="00143F56">
      <w:pPr>
        <w:pStyle w:val="ListParagraph"/>
        <w:rPr>
          <w:lang w:val="fr-CA"/>
        </w:rPr>
      </w:pPr>
    </w:p>
    <w:p w14:paraId="5012333C" w14:textId="77777777" w:rsidR="00696E2C" w:rsidRDefault="00696E2C" w:rsidP="00143F56">
      <w:pPr>
        <w:pStyle w:val="ListParagraph"/>
        <w:rPr>
          <w:lang w:val="fr-CA"/>
        </w:rPr>
      </w:pPr>
    </w:p>
    <w:p w14:paraId="0CDDCEA5" w14:textId="77777777" w:rsidR="00696E2C" w:rsidRDefault="00696E2C" w:rsidP="00143F56">
      <w:pPr>
        <w:pStyle w:val="ListParagraph"/>
        <w:rPr>
          <w:lang w:val="fr-CA"/>
        </w:rPr>
      </w:pPr>
    </w:p>
    <w:p w14:paraId="16114FAA" w14:textId="77777777" w:rsidR="00696E2C" w:rsidRDefault="00696E2C" w:rsidP="00143F56">
      <w:pPr>
        <w:pStyle w:val="ListParagraph"/>
        <w:rPr>
          <w:lang w:val="fr-CA"/>
        </w:rPr>
      </w:pPr>
    </w:p>
    <w:p w14:paraId="00320E3D" w14:textId="77777777" w:rsidR="00696E2C" w:rsidRDefault="00696E2C" w:rsidP="00143F56">
      <w:pPr>
        <w:pStyle w:val="ListParagraph"/>
        <w:rPr>
          <w:lang w:val="fr-CA"/>
        </w:rPr>
      </w:pPr>
    </w:p>
    <w:p w14:paraId="3AA79A29" w14:textId="77777777" w:rsidR="00696E2C" w:rsidRDefault="00696E2C" w:rsidP="00143F56">
      <w:pPr>
        <w:pStyle w:val="ListParagraph"/>
        <w:rPr>
          <w:lang w:val="fr-CA"/>
        </w:rPr>
      </w:pPr>
    </w:p>
    <w:p w14:paraId="72131938" w14:textId="77777777" w:rsidR="00696E2C" w:rsidRDefault="00696E2C" w:rsidP="00143F56">
      <w:pPr>
        <w:pStyle w:val="ListParagraph"/>
        <w:rPr>
          <w:lang w:val="fr-CA"/>
        </w:rPr>
      </w:pPr>
    </w:p>
    <w:p w14:paraId="6C5E8DC7" w14:textId="77777777" w:rsidR="00696E2C" w:rsidRDefault="00696E2C" w:rsidP="00143F56">
      <w:pPr>
        <w:pStyle w:val="ListParagraph"/>
        <w:rPr>
          <w:lang w:val="fr-CA"/>
        </w:rPr>
      </w:pPr>
    </w:p>
    <w:p w14:paraId="6C15FA1F" w14:textId="77777777" w:rsidR="00696E2C" w:rsidRPr="00207869" w:rsidRDefault="00696E2C" w:rsidP="00143F56">
      <w:pPr>
        <w:pStyle w:val="ListParagraph"/>
        <w:rPr>
          <w:lang w:val="fr-CA"/>
        </w:rPr>
      </w:pPr>
    </w:p>
    <w:p w14:paraId="7C4379EA" w14:textId="0A7720C1" w:rsidR="00406A6F" w:rsidRPr="00406A6F" w:rsidRDefault="00A44740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G</w:t>
      </w:r>
      <w:r w:rsidR="00406A6F" w:rsidRPr="00406A6F">
        <w:rPr>
          <w:b/>
          <w:bCs/>
          <w:lang w:val="fr-CA"/>
        </w:rPr>
        <w:t>. Tout outil de recherche</w:t>
      </w:r>
    </w:p>
    <w:p w14:paraId="43A90995" w14:textId="3C0FC8F4" w:rsidR="00406A6F" w:rsidRPr="00406A6F" w:rsidRDefault="00406A6F" w:rsidP="00406A6F">
      <w:pPr>
        <w:rPr>
          <w:lang w:val="fr-CA"/>
        </w:rPr>
      </w:pPr>
      <w:r w:rsidRPr="00406A6F">
        <w:rPr>
          <w:lang w:val="fr-CA"/>
        </w:rPr>
        <w:t>Trouve</w:t>
      </w:r>
      <w:r w:rsidR="00A44740">
        <w:rPr>
          <w:lang w:val="fr-CA"/>
        </w:rPr>
        <w:t>z</w:t>
      </w:r>
      <w:r w:rsidRPr="00406A6F">
        <w:rPr>
          <w:lang w:val="fr-CA"/>
        </w:rPr>
        <w:t xml:space="preserve"> cet article en plein texte. </w:t>
      </w:r>
    </w:p>
    <w:p w14:paraId="578E68D5" w14:textId="6803D1FE" w:rsidR="001F0C12" w:rsidRDefault="001F0C12" w:rsidP="00406A6F">
      <w:pPr>
        <w:ind w:left="720"/>
        <w:rPr>
          <w:lang w:val="fr-CA"/>
        </w:rPr>
      </w:pPr>
      <w:r w:rsidRPr="001F0C12">
        <w:t xml:space="preserve">Butorac, Sean Kim. « Hannah Arendt, James Baldwin, and the Politics of Love». </w:t>
      </w:r>
      <w:r w:rsidRPr="00090184">
        <w:rPr>
          <w:i/>
          <w:iCs/>
          <w:lang w:val="fr-CA"/>
        </w:rPr>
        <w:t>Political Research</w:t>
      </w:r>
      <w:r w:rsidR="00975B30" w:rsidRPr="00090184">
        <w:rPr>
          <w:i/>
          <w:iCs/>
          <w:lang w:val="fr-CA"/>
        </w:rPr>
        <w:tab/>
      </w:r>
      <w:r w:rsidR="00975B30" w:rsidRPr="00090184">
        <w:rPr>
          <w:i/>
          <w:iCs/>
          <w:lang w:val="fr-CA"/>
        </w:rPr>
        <w:tab/>
        <w:t xml:space="preserve"> </w:t>
      </w:r>
      <w:r w:rsidRPr="00090184">
        <w:rPr>
          <w:i/>
          <w:iCs/>
          <w:lang w:val="fr-CA"/>
        </w:rPr>
        <w:t>Quarterly</w:t>
      </w:r>
      <w:r w:rsidRPr="00090184">
        <w:rPr>
          <w:lang w:val="fr-CA"/>
        </w:rPr>
        <w:t xml:space="preserve"> 71, </w:t>
      </w:r>
      <w:r w:rsidR="00975B30" w:rsidRPr="00090184">
        <w:rPr>
          <w:lang w:val="fr-CA"/>
        </w:rPr>
        <w:t>n</w:t>
      </w:r>
      <w:r w:rsidR="00975B30" w:rsidRPr="00090184">
        <w:rPr>
          <w:vertAlign w:val="superscript"/>
          <w:lang w:val="fr-CA"/>
        </w:rPr>
        <w:t>o</w:t>
      </w:r>
      <w:r w:rsidRPr="00090184">
        <w:rPr>
          <w:lang w:val="fr-CA"/>
        </w:rPr>
        <w:t xml:space="preserve"> 3 (2018): 710–</w:t>
      </w:r>
      <w:r w:rsidR="00975B30" w:rsidRPr="00090184">
        <w:rPr>
          <w:lang w:val="fr-CA"/>
        </w:rPr>
        <w:t>7</w:t>
      </w:r>
      <w:r w:rsidRPr="00090184">
        <w:rPr>
          <w:lang w:val="fr-CA"/>
        </w:rPr>
        <w:t>21.</w:t>
      </w:r>
      <w:r w:rsidR="00975B30" w:rsidRPr="00090184">
        <w:rPr>
          <w:lang w:val="fr-CA"/>
        </w:rPr>
        <w:t xml:space="preserve"> </w:t>
      </w:r>
      <w:bookmarkStart w:id="0" w:name="_Hlk177631800"/>
      <w:r w:rsidR="00A44740">
        <w:rPr>
          <w:lang w:val="fr-CA"/>
        </w:rPr>
        <w:fldChar w:fldCharType="begin"/>
      </w:r>
      <w:r w:rsidR="00A44740">
        <w:rPr>
          <w:lang w:val="fr-CA"/>
        </w:rPr>
        <w:instrText>HYPERLINK "</w:instrText>
      </w:r>
      <w:r w:rsidR="00A44740" w:rsidRPr="00090184">
        <w:rPr>
          <w:lang w:val="fr-CA"/>
        </w:rPr>
        <w:instrText>https://doi.org/10.1177/1065912918760730</w:instrText>
      </w:r>
      <w:r w:rsidR="00A44740">
        <w:rPr>
          <w:lang w:val="fr-CA"/>
        </w:rPr>
        <w:instrText>"</w:instrText>
      </w:r>
      <w:r w:rsidR="00A44740">
        <w:rPr>
          <w:lang w:val="fr-CA"/>
        </w:rPr>
      </w:r>
      <w:r w:rsidR="00A44740">
        <w:rPr>
          <w:lang w:val="fr-CA"/>
        </w:rPr>
        <w:fldChar w:fldCharType="separate"/>
      </w:r>
      <w:r w:rsidR="00A44740" w:rsidRPr="00FC68E0">
        <w:rPr>
          <w:rStyle w:val="Hyperlink"/>
          <w:lang w:val="fr-CA"/>
        </w:rPr>
        <w:t>https://doi.org/10.1177/1065912918760730</w:t>
      </w:r>
      <w:bookmarkEnd w:id="0"/>
      <w:r w:rsidR="00A44740">
        <w:rPr>
          <w:lang w:val="fr-CA"/>
        </w:rPr>
        <w:fldChar w:fldCharType="end"/>
      </w:r>
    </w:p>
    <w:p w14:paraId="047EED3F" w14:textId="77777777" w:rsidR="00A44740" w:rsidRDefault="00A44740" w:rsidP="00A44740">
      <w:pPr>
        <w:rPr>
          <w:lang w:val="fr-CA"/>
        </w:rPr>
      </w:pPr>
    </w:p>
    <w:p w14:paraId="7F7F6CD6" w14:textId="77777777" w:rsidR="00B50A64" w:rsidRDefault="00B50A64" w:rsidP="00A44740">
      <w:pPr>
        <w:rPr>
          <w:lang w:val="fr-CA"/>
        </w:rPr>
      </w:pPr>
    </w:p>
    <w:p w14:paraId="5019BB96" w14:textId="78B5B3D8" w:rsidR="000D6EAB" w:rsidRDefault="00A44740" w:rsidP="00A44740">
      <w:pPr>
        <w:rPr>
          <w:lang w:val="fr-CA"/>
        </w:rPr>
      </w:pPr>
      <w:r>
        <w:rPr>
          <w:lang w:val="fr-CA"/>
        </w:rPr>
        <w:t xml:space="preserve">Corrigez </w:t>
      </w:r>
      <w:r w:rsidR="00B50A64">
        <w:rPr>
          <w:lang w:val="fr-CA"/>
        </w:rPr>
        <w:t>la</w:t>
      </w:r>
      <w:r>
        <w:rPr>
          <w:lang w:val="fr-CA"/>
        </w:rPr>
        <w:t xml:space="preserve"> citation </w:t>
      </w:r>
      <w:r w:rsidR="00B50A64">
        <w:rPr>
          <w:lang w:val="fr-CA"/>
        </w:rPr>
        <w:t xml:space="preserve">ci-dessus </w:t>
      </w:r>
      <w:r>
        <w:rPr>
          <w:lang w:val="fr-CA"/>
        </w:rPr>
        <w:t xml:space="preserve">avec le style </w:t>
      </w:r>
      <w:r w:rsidR="00EE6FB1" w:rsidRPr="00EE6FB1">
        <w:rPr>
          <w:i/>
          <w:iCs/>
          <w:lang w:val="fr-CA"/>
        </w:rPr>
        <w:t>The Canadian Style</w:t>
      </w:r>
      <w:r w:rsidR="00EE6FB1">
        <w:rPr>
          <w:i/>
          <w:iCs/>
          <w:lang w:val="fr-CA"/>
        </w:rPr>
        <w:t xml:space="preserve"> </w:t>
      </w:r>
      <w:r w:rsidR="00EE6FB1" w:rsidRPr="00EE6FB1">
        <w:rPr>
          <w:lang w:val="fr-CA"/>
        </w:rPr>
        <w:t>(</w:t>
      </w:r>
      <w:r w:rsidR="000D6EAB">
        <w:rPr>
          <w:lang w:val="fr-CA"/>
        </w:rPr>
        <w:t>disponible sur le site du Bureau de la traduction).</w:t>
      </w:r>
    </w:p>
    <w:p w14:paraId="261459E0" w14:textId="77777777" w:rsidR="00696E2C" w:rsidRDefault="00696E2C" w:rsidP="00A44740">
      <w:pPr>
        <w:rPr>
          <w:lang w:val="fr-CA"/>
        </w:rPr>
      </w:pPr>
    </w:p>
    <w:p w14:paraId="2D022383" w14:textId="77777777" w:rsidR="00696E2C" w:rsidRDefault="00696E2C" w:rsidP="00A44740">
      <w:pPr>
        <w:rPr>
          <w:lang w:val="fr-CA"/>
        </w:rPr>
      </w:pPr>
    </w:p>
    <w:p w14:paraId="2EDF2F3C" w14:textId="77777777" w:rsidR="00B50A64" w:rsidRDefault="00B50A64" w:rsidP="00A44740">
      <w:pPr>
        <w:rPr>
          <w:lang w:val="fr-CA"/>
        </w:rPr>
      </w:pPr>
    </w:p>
    <w:p w14:paraId="5426BE4D" w14:textId="77777777" w:rsidR="00B50A64" w:rsidRDefault="00B50A64" w:rsidP="00A44740">
      <w:pPr>
        <w:rPr>
          <w:lang w:val="fr-CA"/>
        </w:rPr>
      </w:pPr>
    </w:p>
    <w:p w14:paraId="690876A5" w14:textId="77777777" w:rsidR="00143F56" w:rsidRDefault="00143F56" w:rsidP="00406A6F">
      <w:pPr>
        <w:rPr>
          <w:lang w:val="fr-CA"/>
        </w:rPr>
      </w:pPr>
    </w:p>
    <w:p w14:paraId="03651184" w14:textId="29886F19" w:rsidR="00A44740" w:rsidRPr="00A44740" w:rsidRDefault="00A44740" w:rsidP="00406A6F">
      <w:pPr>
        <w:rPr>
          <w:i/>
          <w:iCs/>
          <w:lang w:val="fr-CA"/>
        </w:rPr>
      </w:pPr>
      <w:r w:rsidRPr="00A44740">
        <w:rPr>
          <w:i/>
          <w:iCs/>
          <w:lang w:val="fr-CA"/>
        </w:rPr>
        <w:t>Activité</w:t>
      </w:r>
      <w:r w:rsidR="00B50A64">
        <w:rPr>
          <w:i/>
          <w:iCs/>
          <w:lang w:val="fr-CA"/>
        </w:rPr>
        <w:t>s</w:t>
      </w:r>
      <w:r w:rsidRPr="00A44740">
        <w:rPr>
          <w:i/>
          <w:iCs/>
          <w:lang w:val="fr-CA"/>
        </w:rPr>
        <w:t xml:space="preserve"> à emporter</w:t>
      </w:r>
    </w:p>
    <w:p w14:paraId="3E5B147C" w14:textId="4913C1FE" w:rsidR="00771A0E" w:rsidRPr="00974C8E" w:rsidRDefault="00A44740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H</w:t>
      </w:r>
      <w:r w:rsidR="00771A0E" w:rsidRPr="00974C8E">
        <w:rPr>
          <w:b/>
          <w:bCs/>
          <w:lang w:val="fr-CA"/>
        </w:rPr>
        <w:t>. Évaluer ses sources</w:t>
      </w:r>
    </w:p>
    <w:p w14:paraId="279C2B9E" w14:textId="69C69D64" w:rsidR="00771A0E" w:rsidRPr="00B50A64" w:rsidRDefault="00771A0E" w:rsidP="00771A0E">
      <w:pPr>
        <w:ind w:left="720"/>
      </w:pPr>
      <w:r w:rsidRPr="00B50A64">
        <w:t xml:space="preserve">1. </w:t>
      </w:r>
      <w:proofErr w:type="spellStart"/>
      <w:proofErr w:type="gramStart"/>
      <w:r w:rsidRPr="00B50A64">
        <w:t>Activité</w:t>
      </w:r>
      <w:proofErr w:type="spellEnd"/>
      <w:r w:rsidRPr="00B50A64">
        <w:t> :</w:t>
      </w:r>
      <w:proofErr w:type="gramEnd"/>
      <w:r w:rsidRPr="00B50A64">
        <w:t xml:space="preserve"> </w:t>
      </w:r>
      <w:r w:rsidRPr="00B50A64">
        <w:rPr>
          <w:i/>
          <w:iCs/>
        </w:rPr>
        <w:t xml:space="preserve">Source Evaluation and </w:t>
      </w:r>
      <w:proofErr w:type="gramStart"/>
      <w:r w:rsidRPr="00B50A64">
        <w:rPr>
          <w:i/>
          <w:iCs/>
        </w:rPr>
        <w:t>Fact-Checking</w:t>
      </w:r>
      <w:proofErr w:type="gramEnd"/>
      <w:r w:rsidRPr="00B50A64">
        <w:t xml:space="preserve"> (</w:t>
      </w:r>
      <w:hyperlink r:id="rId7" w:history="1">
        <w:r w:rsidRPr="00B50A64">
          <w:rPr>
            <w:rStyle w:val="Hyperlink"/>
          </w:rPr>
          <w:t>https://library.concordia.ca/apps/critical-toolkit/course.html?courseID=27406</w:t>
        </w:r>
      </w:hyperlink>
      <w:r w:rsidRPr="00B50A64">
        <w:t>)</w:t>
      </w:r>
    </w:p>
    <w:p w14:paraId="6401BCCB" w14:textId="1FFDAC96" w:rsidR="00771A0E" w:rsidRPr="00771A0E" w:rsidRDefault="00771A0E" w:rsidP="00771A0E">
      <w:pPr>
        <w:ind w:left="720"/>
      </w:pPr>
      <w:r w:rsidRPr="00771A0E">
        <w:t xml:space="preserve">2. Activité: </w:t>
      </w:r>
      <w:r w:rsidRPr="00771A0E">
        <w:rPr>
          <w:i/>
          <w:iCs/>
        </w:rPr>
        <w:t>Bias and Exclusion of Voices</w:t>
      </w:r>
      <w:r w:rsidRPr="00771A0E">
        <w:t xml:space="preserve"> (</w:t>
      </w:r>
      <w:hyperlink r:id="rId8" w:history="1">
        <w:r w:rsidRPr="00F3779B">
          <w:rPr>
            <w:rStyle w:val="Hyperlink"/>
          </w:rPr>
          <w:t>https://library.concordia.ca/apps/critical-toolkit/course.html?courseID=27399</w:t>
        </w:r>
      </w:hyperlink>
      <w:r w:rsidRPr="00771A0E">
        <w:t>)</w:t>
      </w:r>
    </w:p>
    <w:p w14:paraId="0E0392B7" w14:textId="2D421DD9" w:rsidR="00771A0E" w:rsidRPr="00A060C0" w:rsidRDefault="00771A0E" w:rsidP="00406A6F"/>
    <w:sectPr w:rsidR="00771A0E" w:rsidRPr="00A060C0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D4E8F" w14:textId="77777777" w:rsidR="006242CA" w:rsidRDefault="006242CA" w:rsidP="00406A6F">
      <w:pPr>
        <w:spacing w:after="0" w:line="240" w:lineRule="auto"/>
      </w:pPr>
      <w:r>
        <w:separator/>
      </w:r>
    </w:p>
  </w:endnote>
  <w:endnote w:type="continuationSeparator" w:id="0">
    <w:p w14:paraId="3CFE2B61" w14:textId="77777777" w:rsidR="006242CA" w:rsidRDefault="006242CA" w:rsidP="0040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033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836E3" w14:textId="016AB516" w:rsidR="00406A6F" w:rsidRDefault="00406A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BC574A" w14:textId="77777777" w:rsidR="00406A6F" w:rsidRDefault="00406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1BA74" w14:textId="77777777" w:rsidR="006242CA" w:rsidRDefault="006242CA" w:rsidP="00406A6F">
      <w:pPr>
        <w:spacing w:after="0" w:line="240" w:lineRule="auto"/>
      </w:pPr>
      <w:r>
        <w:separator/>
      </w:r>
    </w:p>
  </w:footnote>
  <w:footnote w:type="continuationSeparator" w:id="0">
    <w:p w14:paraId="65B76894" w14:textId="77777777" w:rsidR="006242CA" w:rsidRDefault="006242CA" w:rsidP="0040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4196"/>
    <w:multiLevelType w:val="hybridMultilevel"/>
    <w:tmpl w:val="19DC8040"/>
    <w:lvl w:ilvl="0" w:tplc="7A3023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F4FBA"/>
    <w:multiLevelType w:val="hybridMultilevel"/>
    <w:tmpl w:val="9C7A87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05EC"/>
    <w:multiLevelType w:val="hybridMultilevel"/>
    <w:tmpl w:val="D67E30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373ED"/>
    <w:multiLevelType w:val="hybridMultilevel"/>
    <w:tmpl w:val="C42443EE"/>
    <w:lvl w:ilvl="0" w:tplc="3942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1152D"/>
    <w:multiLevelType w:val="hybridMultilevel"/>
    <w:tmpl w:val="33F00EE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D64AC"/>
    <w:multiLevelType w:val="hybridMultilevel"/>
    <w:tmpl w:val="AEEC2A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E79E6"/>
    <w:multiLevelType w:val="hybridMultilevel"/>
    <w:tmpl w:val="9A265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F0B6F"/>
    <w:multiLevelType w:val="hybridMultilevel"/>
    <w:tmpl w:val="AD0AD032"/>
    <w:lvl w:ilvl="0" w:tplc="E11435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462111"/>
    <w:multiLevelType w:val="hybridMultilevel"/>
    <w:tmpl w:val="5EC405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558D8"/>
    <w:multiLevelType w:val="hybridMultilevel"/>
    <w:tmpl w:val="450C74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31579"/>
    <w:multiLevelType w:val="hybridMultilevel"/>
    <w:tmpl w:val="CD7CAD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73889">
    <w:abstractNumId w:val="1"/>
  </w:num>
  <w:num w:numId="2" w16cid:durableId="2024552765">
    <w:abstractNumId w:val="2"/>
  </w:num>
  <w:num w:numId="3" w16cid:durableId="1034237549">
    <w:abstractNumId w:val="4"/>
  </w:num>
  <w:num w:numId="4" w16cid:durableId="1157308046">
    <w:abstractNumId w:val="9"/>
  </w:num>
  <w:num w:numId="5" w16cid:durableId="633877187">
    <w:abstractNumId w:val="6"/>
  </w:num>
  <w:num w:numId="6" w16cid:durableId="1712457712">
    <w:abstractNumId w:val="5"/>
  </w:num>
  <w:num w:numId="7" w16cid:durableId="1841121911">
    <w:abstractNumId w:val="10"/>
  </w:num>
  <w:num w:numId="8" w16cid:durableId="1212300493">
    <w:abstractNumId w:val="8"/>
  </w:num>
  <w:num w:numId="9" w16cid:durableId="746657725">
    <w:abstractNumId w:val="7"/>
  </w:num>
  <w:num w:numId="10" w16cid:durableId="717782936">
    <w:abstractNumId w:val="0"/>
  </w:num>
  <w:num w:numId="11" w16cid:durableId="1657612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3NjIyMjA1MDUzNDNS0lEKTi0uzszPAykwqQUAm1fbjCwAAAA="/>
  </w:docVars>
  <w:rsids>
    <w:rsidRoot w:val="00406A6F"/>
    <w:rsid w:val="00075A0B"/>
    <w:rsid w:val="00090184"/>
    <w:rsid w:val="0009054D"/>
    <w:rsid w:val="00093B0E"/>
    <w:rsid w:val="000D6EAB"/>
    <w:rsid w:val="00123A07"/>
    <w:rsid w:val="00143F56"/>
    <w:rsid w:val="001C0A12"/>
    <w:rsid w:val="001F0C12"/>
    <w:rsid w:val="001F463E"/>
    <w:rsid w:val="00207869"/>
    <w:rsid w:val="00236D3C"/>
    <w:rsid w:val="002A6382"/>
    <w:rsid w:val="002E33DF"/>
    <w:rsid w:val="00406A6F"/>
    <w:rsid w:val="004E2BFA"/>
    <w:rsid w:val="006242CA"/>
    <w:rsid w:val="00696E2C"/>
    <w:rsid w:val="00742B62"/>
    <w:rsid w:val="00771A0E"/>
    <w:rsid w:val="007808B7"/>
    <w:rsid w:val="007B4571"/>
    <w:rsid w:val="00824B97"/>
    <w:rsid w:val="008D40E2"/>
    <w:rsid w:val="009029DC"/>
    <w:rsid w:val="009343D5"/>
    <w:rsid w:val="00974C8E"/>
    <w:rsid w:val="00975B30"/>
    <w:rsid w:val="00A060C0"/>
    <w:rsid w:val="00A44740"/>
    <w:rsid w:val="00A6508E"/>
    <w:rsid w:val="00B50A64"/>
    <w:rsid w:val="00C974D1"/>
    <w:rsid w:val="00D40C53"/>
    <w:rsid w:val="00D55262"/>
    <w:rsid w:val="00DD37BA"/>
    <w:rsid w:val="00EE6FB1"/>
    <w:rsid w:val="00FC38EE"/>
    <w:rsid w:val="00F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4B9AC"/>
  <w15:chartTrackingRefBased/>
  <w15:docId w15:val="{DB4FA26B-185D-4EFC-B14C-E3581928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A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6A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A6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A6F"/>
  </w:style>
  <w:style w:type="paragraph" w:styleId="Footer">
    <w:name w:val="footer"/>
    <w:basedOn w:val="Normal"/>
    <w:link w:val="FooterChar"/>
    <w:uiPriority w:val="99"/>
    <w:unhideWhenUsed/>
    <w:rsid w:val="0040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A6F"/>
  </w:style>
  <w:style w:type="character" w:customStyle="1" w:styleId="Heading1Char">
    <w:name w:val="Heading 1 Char"/>
    <w:basedOn w:val="DefaultParagraphFont"/>
    <w:link w:val="Heading1"/>
    <w:uiPriority w:val="9"/>
    <w:rsid w:val="00771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EE6FB1"/>
    <w:rPr>
      <w:b/>
      <w:bCs/>
    </w:rPr>
  </w:style>
  <w:style w:type="character" w:styleId="Emphasis">
    <w:name w:val="Emphasis"/>
    <w:basedOn w:val="DefaultParagraphFont"/>
    <w:uiPriority w:val="20"/>
    <w:qFormat/>
    <w:rsid w:val="00EE6F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oncordia.ca/apps/critical-toolkit/course.html?courseID=273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ary.concordia.ca/apps/critical-toolkit/course.html?courseID=274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351</Words>
  <Characters>2288</Characters>
  <Application>Microsoft Office Word</Application>
  <DocSecurity>0</DocSecurity>
  <Lines>55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Concordia University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Gamache</dc:creator>
  <cp:keywords/>
  <dc:description/>
  <cp:lastModifiedBy>Ethel Gamache</cp:lastModifiedBy>
  <cp:revision>3</cp:revision>
  <dcterms:created xsi:type="dcterms:W3CDTF">2026-09-14T20:41:00Z</dcterms:created>
  <dcterms:modified xsi:type="dcterms:W3CDTF">2026-09-17T14:48:00Z</dcterms:modified>
</cp:coreProperties>
</file>