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36928" w14:textId="49958B5C" w:rsidR="00547E28" w:rsidRPr="00F83A9B" w:rsidRDefault="0072484B" w:rsidP="00FD447B">
      <w:pPr>
        <w:rPr>
          <w:rFonts w:ascii="Arial" w:hAnsi="Arial" w:cs="Arial"/>
        </w:rPr>
      </w:pPr>
      <w:r w:rsidRPr="00F83A9B">
        <w:rPr>
          <w:rFonts w:ascii="Arial" w:hAnsi="Arial" w:cs="Arial"/>
        </w:rPr>
        <w:t>March</w:t>
      </w:r>
      <w:r w:rsidR="00547E28" w:rsidRPr="00F83A9B">
        <w:rPr>
          <w:rFonts w:ascii="Arial" w:hAnsi="Arial" w:cs="Arial"/>
        </w:rPr>
        <w:t xml:space="preserve"> 1</w:t>
      </w:r>
      <w:r w:rsidRPr="00F83A9B">
        <w:rPr>
          <w:rFonts w:ascii="Arial" w:hAnsi="Arial" w:cs="Arial"/>
        </w:rPr>
        <w:t>0</w:t>
      </w:r>
      <w:r w:rsidR="00547E28" w:rsidRPr="00F83A9B">
        <w:rPr>
          <w:rFonts w:ascii="Arial" w:hAnsi="Arial" w:cs="Arial"/>
        </w:rPr>
        <w:t>, 202</w:t>
      </w:r>
      <w:r w:rsidRPr="00F83A9B">
        <w:rPr>
          <w:rFonts w:ascii="Arial" w:hAnsi="Arial" w:cs="Arial"/>
        </w:rPr>
        <w:t>1</w:t>
      </w:r>
    </w:p>
    <w:p w14:paraId="25349A67" w14:textId="77777777" w:rsidR="007C2A94" w:rsidRPr="00F83A9B" w:rsidRDefault="007C2A94" w:rsidP="00FD447B">
      <w:pPr>
        <w:rPr>
          <w:rFonts w:ascii="Arial" w:hAnsi="Arial" w:cs="Arial"/>
        </w:rPr>
      </w:pPr>
    </w:p>
    <w:p w14:paraId="1725593A" w14:textId="559A8BE8" w:rsidR="00547E28" w:rsidRPr="00F83A9B" w:rsidRDefault="00547E28" w:rsidP="00FD447B">
      <w:pPr>
        <w:rPr>
          <w:rFonts w:ascii="Arial" w:hAnsi="Arial" w:cs="Arial"/>
          <w:b/>
          <w:bCs/>
          <w:u w:val="single"/>
        </w:rPr>
      </w:pPr>
      <w:r w:rsidRPr="00F83A9B">
        <w:rPr>
          <w:rFonts w:ascii="Arial" w:hAnsi="Arial" w:cs="Arial"/>
          <w:b/>
          <w:bCs/>
          <w:u w:val="single"/>
        </w:rPr>
        <w:t>Subject: Important Notes and Curriculum Changes in the 20</w:t>
      </w:r>
      <w:r w:rsidR="008D151A" w:rsidRPr="00F83A9B">
        <w:rPr>
          <w:rFonts w:ascii="Arial" w:hAnsi="Arial" w:cs="Arial"/>
          <w:b/>
          <w:bCs/>
          <w:u w:val="single"/>
        </w:rPr>
        <w:t>2</w:t>
      </w:r>
      <w:r w:rsidR="00111BA1" w:rsidRPr="00F83A9B">
        <w:rPr>
          <w:rFonts w:ascii="Arial" w:hAnsi="Arial" w:cs="Arial"/>
          <w:b/>
          <w:bCs/>
          <w:u w:val="single"/>
        </w:rPr>
        <w:t>1</w:t>
      </w:r>
      <w:r w:rsidRPr="00F83A9B">
        <w:rPr>
          <w:rFonts w:ascii="Arial" w:hAnsi="Arial" w:cs="Arial"/>
          <w:b/>
          <w:bCs/>
          <w:u w:val="single"/>
        </w:rPr>
        <w:t>-202</w:t>
      </w:r>
      <w:r w:rsidR="00111BA1" w:rsidRPr="00F83A9B">
        <w:rPr>
          <w:rFonts w:ascii="Arial" w:hAnsi="Arial" w:cs="Arial"/>
          <w:b/>
          <w:bCs/>
          <w:u w:val="single"/>
        </w:rPr>
        <w:t>2</w:t>
      </w:r>
      <w:r w:rsidRPr="00F83A9B">
        <w:rPr>
          <w:rFonts w:ascii="Arial" w:hAnsi="Arial" w:cs="Arial"/>
          <w:b/>
          <w:bCs/>
          <w:u w:val="single"/>
        </w:rPr>
        <w:t xml:space="preserve"> UG Calendar</w:t>
      </w:r>
    </w:p>
    <w:p w14:paraId="1740DB06" w14:textId="77777777" w:rsidR="007C2A94" w:rsidRPr="00F83A9B" w:rsidRDefault="007C2A94" w:rsidP="00FD447B">
      <w:pPr>
        <w:rPr>
          <w:rFonts w:ascii="Arial" w:hAnsi="Arial" w:cs="Arial"/>
          <w:b/>
          <w:bCs/>
          <w:u w:val="single"/>
        </w:rPr>
      </w:pPr>
    </w:p>
    <w:p w14:paraId="69D1FE34" w14:textId="0F6D64F1" w:rsidR="00547E28" w:rsidRPr="00F83A9B" w:rsidRDefault="00547E28">
      <w:pPr>
        <w:rPr>
          <w:rFonts w:ascii="Arial" w:hAnsi="Arial" w:cs="Arial"/>
        </w:rPr>
      </w:pPr>
      <w:r w:rsidRPr="00F83A9B">
        <w:rPr>
          <w:rFonts w:ascii="Arial" w:hAnsi="Arial" w:cs="Arial"/>
        </w:rPr>
        <w:t xml:space="preserve">Each academic year, all students enrolled in our Building </w:t>
      </w:r>
      <w:r w:rsidR="00025C8A" w:rsidRPr="00F83A9B">
        <w:rPr>
          <w:rFonts w:ascii="Arial" w:hAnsi="Arial" w:cs="Arial"/>
        </w:rPr>
        <w:t xml:space="preserve">and Civil </w:t>
      </w:r>
      <w:r w:rsidRPr="00F83A9B">
        <w:rPr>
          <w:rFonts w:ascii="Arial" w:hAnsi="Arial" w:cs="Arial"/>
        </w:rPr>
        <w:t>Engineering program</w:t>
      </w:r>
      <w:r w:rsidR="00025C8A" w:rsidRPr="00F83A9B">
        <w:rPr>
          <w:rFonts w:ascii="Arial" w:hAnsi="Arial" w:cs="Arial"/>
        </w:rPr>
        <w:t>s</w:t>
      </w:r>
      <w:r w:rsidRPr="00F83A9B">
        <w:rPr>
          <w:rFonts w:ascii="Arial" w:hAnsi="Arial" w:cs="Arial"/>
        </w:rPr>
        <w:t xml:space="preserve"> are sent a letter advising them of curriculum changes that have occurred since their entry into the program. As such, the present letter is to advise you of changes to your program that will appear in the 20</w:t>
      </w:r>
      <w:r w:rsidR="008D151A" w:rsidRPr="00F83A9B">
        <w:rPr>
          <w:rFonts w:ascii="Arial" w:hAnsi="Arial" w:cs="Arial"/>
        </w:rPr>
        <w:t>2</w:t>
      </w:r>
      <w:r w:rsidR="00111BA1" w:rsidRPr="00F83A9B">
        <w:rPr>
          <w:rFonts w:ascii="Arial" w:hAnsi="Arial" w:cs="Arial"/>
        </w:rPr>
        <w:t>1</w:t>
      </w:r>
      <w:r w:rsidRPr="00F83A9B">
        <w:rPr>
          <w:rFonts w:ascii="Arial" w:hAnsi="Arial" w:cs="Arial"/>
        </w:rPr>
        <w:t>- 202</w:t>
      </w:r>
      <w:r w:rsidR="00111BA1" w:rsidRPr="00F83A9B">
        <w:rPr>
          <w:rFonts w:ascii="Arial" w:hAnsi="Arial" w:cs="Arial"/>
        </w:rPr>
        <w:t>2</w:t>
      </w:r>
      <w:r w:rsidRPr="00F83A9B">
        <w:rPr>
          <w:rFonts w:ascii="Arial" w:hAnsi="Arial" w:cs="Arial"/>
        </w:rPr>
        <w:t xml:space="preserve"> Undergraduate Calendar. </w:t>
      </w:r>
    </w:p>
    <w:p w14:paraId="46B60A77" w14:textId="77777777" w:rsidR="00547E28" w:rsidRPr="00F83A9B" w:rsidRDefault="00547E28">
      <w:pPr>
        <w:rPr>
          <w:rFonts w:ascii="Arial" w:hAnsi="Arial" w:cs="Arial"/>
        </w:rPr>
      </w:pPr>
      <w:r w:rsidRPr="00F83A9B">
        <w:rPr>
          <w:rFonts w:ascii="Arial" w:hAnsi="Arial" w:cs="Arial"/>
        </w:rPr>
        <w:t xml:space="preserve">It is important to read this entire letter, as these changes may affect your selection of courses or potentially your graduation. Students must meet the requirements of their program according to the calendar of their graduating year. </w:t>
      </w:r>
    </w:p>
    <w:p w14:paraId="556DAB75" w14:textId="77777777" w:rsidR="00547E28" w:rsidRPr="00F83A9B" w:rsidRDefault="00547E28" w:rsidP="00547E28">
      <w:pPr>
        <w:rPr>
          <w:rFonts w:ascii="Arial" w:hAnsi="Arial" w:cs="Arial"/>
        </w:rPr>
      </w:pPr>
      <w:r w:rsidRPr="00F83A9B">
        <w:rPr>
          <w:rFonts w:ascii="Arial" w:hAnsi="Arial" w:cs="Arial"/>
        </w:rPr>
        <w:t xml:space="preserve">This letter, as well as past ones, can be found on the following website: </w:t>
      </w:r>
    </w:p>
    <w:p w14:paraId="01822FE5" w14:textId="77777777" w:rsidR="00547E28" w:rsidRPr="00F83A9B" w:rsidRDefault="004E6822" w:rsidP="00547E28">
      <w:pPr>
        <w:rPr>
          <w:rFonts w:ascii="Arial" w:hAnsi="Arial" w:cs="Arial"/>
        </w:rPr>
      </w:pPr>
      <w:hyperlink r:id="rId8" w:history="1">
        <w:r w:rsidR="00547E28" w:rsidRPr="00F83A9B">
          <w:rPr>
            <w:rStyle w:val="Hyperlink"/>
            <w:rFonts w:ascii="Arial" w:hAnsi="Arial" w:cs="Arial"/>
          </w:rPr>
          <w:t>http://www.concordia.ca/ginacody/building-civil-environmental-eng/programs/building-eng/bachelor/course-sequences.html</w:t>
        </w:r>
      </w:hyperlink>
      <w:r w:rsidR="00547E28" w:rsidRPr="00F83A9B">
        <w:rPr>
          <w:rFonts w:ascii="Arial" w:hAnsi="Arial" w:cs="Arial"/>
        </w:rPr>
        <w:t xml:space="preserve"> </w:t>
      </w:r>
    </w:p>
    <w:p w14:paraId="092351EC" w14:textId="1FE0FB17" w:rsidR="00FD447B" w:rsidRPr="00F83A9B" w:rsidRDefault="00547E28" w:rsidP="00FD447B">
      <w:pPr>
        <w:rPr>
          <w:rFonts w:ascii="Arial" w:hAnsi="Arial" w:cs="Arial"/>
        </w:rPr>
      </w:pPr>
      <w:r w:rsidRPr="00F83A9B">
        <w:rPr>
          <w:rFonts w:ascii="Arial" w:hAnsi="Arial" w:cs="Arial"/>
        </w:rPr>
        <w:t>S</w:t>
      </w:r>
      <w:r w:rsidR="00FD447B" w:rsidRPr="00F83A9B">
        <w:rPr>
          <w:rFonts w:ascii="Arial" w:hAnsi="Arial" w:cs="Arial"/>
        </w:rPr>
        <w:t xml:space="preserve">hould </w:t>
      </w:r>
      <w:r w:rsidR="00E402D3" w:rsidRPr="00F83A9B">
        <w:rPr>
          <w:rFonts w:ascii="Arial" w:hAnsi="Arial" w:cs="Arial"/>
        </w:rPr>
        <w:t>you have any questions regarding</w:t>
      </w:r>
      <w:r w:rsidR="00E402D3">
        <w:rPr>
          <w:rFonts w:ascii="Arial" w:hAnsi="Arial" w:cs="Arial"/>
        </w:rPr>
        <w:t xml:space="preserve"> </w:t>
      </w:r>
      <w:r w:rsidR="00FD447B" w:rsidRPr="00F83A9B">
        <w:rPr>
          <w:rFonts w:ascii="Arial" w:hAnsi="Arial" w:cs="Arial"/>
        </w:rPr>
        <w:t>this</w:t>
      </w:r>
      <w:r w:rsidR="00E402D3">
        <w:rPr>
          <w:rFonts w:ascii="Arial" w:hAnsi="Arial" w:cs="Arial"/>
        </w:rPr>
        <w:t xml:space="preserve"> </w:t>
      </w:r>
      <w:r w:rsidR="00FD447B" w:rsidRPr="00F83A9B">
        <w:rPr>
          <w:rFonts w:ascii="Arial" w:hAnsi="Arial" w:cs="Arial"/>
        </w:rPr>
        <w:t>letter</w:t>
      </w:r>
      <w:r w:rsidR="00E402D3">
        <w:rPr>
          <w:rFonts w:ascii="Arial" w:hAnsi="Arial" w:cs="Arial"/>
        </w:rPr>
        <w:t xml:space="preserve"> </w:t>
      </w:r>
      <w:r w:rsidR="00FD447B" w:rsidRPr="00F83A9B">
        <w:rPr>
          <w:rFonts w:ascii="Arial" w:hAnsi="Arial" w:cs="Arial"/>
        </w:rPr>
        <w:t>and</w:t>
      </w:r>
      <w:r w:rsidR="00E402D3">
        <w:rPr>
          <w:rFonts w:ascii="Arial" w:hAnsi="Arial" w:cs="Arial"/>
        </w:rPr>
        <w:t xml:space="preserve"> </w:t>
      </w:r>
      <w:r w:rsidR="00FD447B" w:rsidRPr="00F83A9B">
        <w:rPr>
          <w:rFonts w:ascii="Arial" w:hAnsi="Arial" w:cs="Arial"/>
        </w:rPr>
        <w:t>any</w:t>
      </w:r>
      <w:r w:rsidR="00E402D3">
        <w:rPr>
          <w:rFonts w:ascii="Arial" w:hAnsi="Arial" w:cs="Arial"/>
        </w:rPr>
        <w:t xml:space="preserve"> </w:t>
      </w:r>
      <w:r w:rsidR="00FD447B" w:rsidRPr="00F83A9B">
        <w:rPr>
          <w:rFonts w:ascii="Arial" w:hAnsi="Arial" w:cs="Arial"/>
        </w:rPr>
        <w:t>of</w:t>
      </w:r>
      <w:r w:rsidR="00E402D3">
        <w:rPr>
          <w:rFonts w:ascii="Arial" w:hAnsi="Arial" w:cs="Arial"/>
        </w:rPr>
        <w:t xml:space="preserve"> </w:t>
      </w:r>
      <w:r w:rsidR="00FD447B" w:rsidRPr="00F83A9B">
        <w:rPr>
          <w:rFonts w:ascii="Arial" w:hAnsi="Arial" w:cs="Arial"/>
        </w:rPr>
        <w:t>the</w:t>
      </w:r>
      <w:r w:rsidR="00E402D3">
        <w:rPr>
          <w:rFonts w:ascii="Arial" w:hAnsi="Arial" w:cs="Arial"/>
        </w:rPr>
        <w:t xml:space="preserve"> </w:t>
      </w:r>
      <w:r w:rsidR="00FD447B" w:rsidRPr="00F83A9B">
        <w:rPr>
          <w:rFonts w:ascii="Arial" w:hAnsi="Arial" w:cs="Arial"/>
        </w:rPr>
        <w:t>curriculum</w:t>
      </w:r>
      <w:r w:rsidR="00E402D3">
        <w:rPr>
          <w:rFonts w:ascii="Arial" w:hAnsi="Arial" w:cs="Arial"/>
        </w:rPr>
        <w:t xml:space="preserve"> </w:t>
      </w:r>
      <w:r w:rsidR="00FD447B" w:rsidRPr="00F83A9B">
        <w:rPr>
          <w:rFonts w:ascii="Arial" w:hAnsi="Arial" w:cs="Arial"/>
        </w:rPr>
        <w:t>changes</w:t>
      </w:r>
      <w:r w:rsidR="00E402D3">
        <w:rPr>
          <w:rFonts w:ascii="Arial" w:hAnsi="Arial" w:cs="Arial"/>
        </w:rPr>
        <w:t xml:space="preserve"> </w:t>
      </w:r>
      <w:r w:rsidR="00FD447B" w:rsidRPr="00F83A9B">
        <w:rPr>
          <w:rFonts w:ascii="Arial" w:hAnsi="Arial" w:cs="Arial"/>
        </w:rPr>
        <w:t>therein,</w:t>
      </w:r>
      <w:r w:rsidR="00E402D3">
        <w:rPr>
          <w:rFonts w:ascii="Arial" w:hAnsi="Arial" w:cs="Arial"/>
        </w:rPr>
        <w:t xml:space="preserve"> </w:t>
      </w:r>
      <w:r w:rsidR="00FD447B" w:rsidRPr="00F83A9B">
        <w:rPr>
          <w:rFonts w:ascii="Arial" w:hAnsi="Arial" w:cs="Arial"/>
        </w:rPr>
        <w:t xml:space="preserve">please do not hesitate to contact your Undergraduate Program Assistants, Ms. Deborah Walker or Ms. </w:t>
      </w:r>
      <w:proofErr w:type="spellStart"/>
      <w:r w:rsidR="00FD447B" w:rsidRPr="00F83A9B">
        <w:rPr>
          <w:rFonts w:ascii="Arial" w:hAnsi="Arial" w:cs="Arial"/>
        </w:rPr>
        <w:t>Elnaz</w:t>
      </w:r>
      <w:proofErr w:type="spellEnd"/>
      <w:r w:rsidR="00FD447B" w:rsidRPr="00F83A9B">
        <w:rPr>
          <w:rFonts w:ascii="Arial" w:hAnsi="Arial" w:cs="Arial"/>
        </w:rPr>
        <w:t xml:space="preserve"> </w:t>
      </w:r>
      <w:proofErr w:type="spellStart"/>
      <w:r w:rsidR="00FD447B" w:rsidRPr="00F83A9B">
        <w:rPr>
          <w:rFonts w:ascii="Arial" w:hAnsi="Arial" w:cs="Arial"/>
        </w:rPr>
        <w:t>Aghdami</w:t>
      </w:r>
      <w:proofErr w:type="spellEnd"/>
      <w:r w:rsidR="00FD447B" w:rsidRPr="00F83A9B">
        <w:rPr>
          <w:rFonts w:ascii="Arial" w:hAnsi="Arial" w:cs="Arial"/>
        </w:rPr>
        <w:t xml:space="preserve"> (CO-OP students):</w:t>
      </w:r>
    </w:p>
    <w:p w14:paraId="2B0A8CE6" w14:textId="2C0351C5" w:rsidR="00FD447B" w:rsidRPr="00F83A9B" w:rsidRDefault="00FD447B" w:rsidP="008D151A">
      <w:pPr>
        <w:pStyle w:val="ListParagraph"/>
        <w:numPr>
          <w:ilvl w:val="0"/>
          <w:numId w:val="8"/>
        </w:numPr>
        <w:rPr>
          <w:rFonts w:ascii="Arial" w:hAnsi="Arial" w:cs="Arial"/>
        </w:rPr>
      </w:pPr>
      <w:r w:rsidRPr="00F83A9B">
        <w:rPr>
          <w:rFonts w:ascii="Arial" w:hAnsi="Arial" w:cs="Arial"/>
        </w:rPr>
        <w:t>By email at bce-pa@encs.concordia.ca;</w:t>
      </w:r>
    </w:p>
    <w:p w14:paraId="6C580ACC" w14:textId="1664C703" w:rsidR="008D151A" w:rsidRPr="00F83A9B" w:rsidRDefault="00FD447B" w:rsidP="008D151A">
      <w:pPr>
        <w:pStyle w:val="ListParagraph"/>
        <w:numPr>
          <w:ilvl w:val="0"/>
          <w:numId w:val="8"/>
        </w:numPr>
        <w:rPr>
          <w:rFonts w:ascii="Arial" w:hAnsi="Arial" w:cs="Arial"/>
        </w:rPr>
      </w:pPr>
      <w:r w:rsidRPr="00F83A9B">
        <w:rPr>
          <w:rFonts w:ascii="Arial" w:hAnsi="Arial" w:cs="Arial"/>
        </w:rPr>
        <w:t xml:space="preserve">By phone at 514-848-2424 extension 7785 or 7800; </w:t>
      </w:r>
    </w:p>
    <w:p w14:paraId="78E4210F" w14:textId="5CC02B5E" w:rsidR="008D151A" w:rsidRPr="00F83A9B" w:rsidRDefault="00F00508" w:rsidP="008D151A">
      <w:pPr>
        <w:pStyle w:val="ListParagraph"/>
        <w:numPr>
          <w:ilvl w:val="0"/>
          <w:numId w:val="8"/>
        </w:numPr>
        <w:rPr>
          <w:rFonts w:ascii="Arial" w:hAnsi="Arial" w:cs="Arial"/>
        </w:rPr>
      </w:pPr>
      <w:r w:rsidRPr="00F83A9B">
        <w:rPr>
          <w:rFonts w:ascii="Arial" w:hAnsi="Arial" w:cs="Arial"/>
        </w:rPr>
        <w:t>V</w:t>
      </w:r>
      <w:r w:rsidR="008D151A" w:rsidRPr="00F83A9B">
        <w:rPr>
          <w:rFonts w:ascii="Arial" w:hAnsi="Arial" w:cs="Arial"/>
        </w:rPr>
        <w:t xml:space="preserve">ia Zoom during the On-line drop-in office hours advertised </w:t>
      </w:r>
      <w:r w:rsidRPr="00F83A9B">
        <w:rPr>
          <w:rFonts w:ascii="Arial" w:hAnsi="Arial" w:cs="Arial"/>
        </w:rPr>
        <w:t>by the</w:t>
      </w:r>
      <w:r w:rsidR="008D151A" w:rsidRPr="00F83A9B">
        <w:rPr>
          <w:rFonts w:ascii="Arial" w:hAnsi="Arial" w:cs="Arial"/>
        </w:rPr>
        <w:t xml:space="preserve"> BCEE department.</w:t>
      </w:r>
    </w:p>
    <w:p w14:paraId="4F59AC55" w14:textId="1BC36192" w:rsidR="00D82DBB" w:rsidRPr="00F83A9B" w:rsidRDefault="00D82DBB" w:rsidP="008D151A">
      <w:pPr>
        <w:pStyle w:val="ListParagraph"/>
        <w:numPr>
          <w:ilvl w:val="0"/>
          <w:numId w:val="7"/>
        </w:numPr>
        <w:rPr>
          <w:rFonts w:ascii="Arial" w:hAnsi="Arial" w:cs="Arial"/>
        </w:rPr>
      </w:pPr>
      <w:r w:rsidRPr="00F83A9B">
        <w:rPr>
          <w:rFonts w:ascii="Arial" w:hAnsi="Arial" w:cs="Arial"/>
        </w:rPr>
        <w:t xml:space="preserve">Using our “Assistance Request Form” found in this link: </w:t>
      </w:r>
      <w:hyperlink r:id="rId9" w:history="1">
        <w:r w:rsidRPr="00F83A9B">
          <w:rPr>
            <w:rStyle w:val="Hyperlink"/>
            <w:rFonts w:ascii="Arial" w:hAnsi="Arial" w:cs="Arial"/>
          </w:rPr>
          <w:t>https://www.concordia.ca/ginacody/building-civil-environmental-eng/students/undergraduate/undergraduate-advising-or-assistance-COVIDperiod.html</w:t>
        </w:r>
      </w:hyperlink>
      <w:r w:rsidRPr="00F83A9B">
        <w:rPr>
          <w:rFonts w:ascii="Arial" w:hAnsi="Arial" w:cs="Arial"/>
        </w:rPr>
        <w:t xml:space="preserve"> </w:t>
      </w:r>
    </w:p>
    <w:p w14:paraId="4ECC15F1" w14:textId="1C53A124" w:rsidR="00FD447B" w:rsidRPr="00F83A9B" w:rsidRDefault="00FD447B" w:rsidP="008D151A">
      <w:pPr>
        <w:pStyle w:val="ListParagraph"/>
        <w:numPr>
          <w:ilvl w:val="0"/>
          <w:numId w:val="7"/>
        </w:numPr>
        <w:rPr>
          <w:rFonts w:ascii="Arial" w:hAnsi="Arial" w:cs="Arial"/>
        </w:rPr>
      </w:pPr>
      <w:r w:rsidRPr="00F83A9B">
        <w:rPr>
          <w:rFonts w:ascii="Arial" w:hAnsi="Arial" w:cs="Arial"/>
        </w:rPr>
        <w:t>In-person in room EV 6.144</w:t>
      </w:r>
      <w:r w:rsidR="008D151A" w:rsidRPr="00F83A9B">
        <w:rPr>
          <w:rFonts w:ascii="Arial" w:hAnsi="Arial" w:cs="Arial"/>
        </w:rPr>
        <w:t xml:space="preserve"> (once the campus </w:t>
      </w:r>
      <w:r w:rsidR="00D82DBB" w:rsidRPr="00F83A9B">
        <w:rPr>
          <w:rFonts w:ascii="Arial" w:hAnsi="Arial" w:cs="Arial"/>
        </w:rPr>
        <w:t>resumes</w:t>
      </w:r>
      <w:r w:rsidR="008D151A" w:rsidRPr="00F83A9B">
        <w:rPr>
          <w:rFonts w:ascii="Arial" w:hAnsi="Arial" w:cs="Arial"/>
        </w:rPr>
        <w:t xml:space="preserve"> back to face-to-face teaching)</w:t>
      </w:r>
    </w:p>
    <w:p w14:paraId="6CBEB3A7" w14:textId="77777777" w:rsidR="00547E28" w:rsidRPr="00F83A9B" w:rsidRDefault="00547E28" w:rsidP="00547E28">
      <w:pPr>
        <w:rPr>
          <w:rFonts w:ascii="Arial" w:hAnsi="Arial" w:cs="Arial"/>
        </w:rPr>
      </w:pPr>
      <w:r w:rsidRPr="00F83A9B">
        <w:rPr>
          <w:rFonts w:ascii="Arial" w:hAnsi="Arial" w:cs="Arial"/>
        </w:rPr>
        <w:t xml:space="preserve">Please be reminded that you can always consult your program requirements and course descriptions by referring to the following website: </w:t>
      </w:r>
    </w:p>
    <w:p w14:paraId="5E5C1960" w14:textId="77777777" w:rsidR="00547E28" w:rsidRPr="00F83A9B" w:rsidRDefault="004E6822" w:rsidP="00547E28">
      <w:pPr>
        <w:rPr>
          <w:rFonts w:ascii="Arial" w:hAnsi="Arial" w:cs="Arial"/>
        </w:rPr>
      </w:pPr>
      <w:hyperlink r:id="rId10" w:history="1">
        <w:r w:rsidR="00547E28" w:rsidRPr="00F83A9B">
          <w:rPr>
            <w:rStyle w:val="Hyperlink"/>
            <w:rFonts w:ascii="Arial" w:hAnsi="Arial" w:cs="Arial"/>
          </w:rPr>
          <w:t>http://www.concordia.ca/academics/undergraduate/calendar/current/sec71.html</w:t>
        </w:r>
      </w:hyperlink>
      <w:r w:rsidR="00547E28" w:rsidRPr="00F83A9B">
        <w:rPr>
          <w:rFonts w:ascii="Arial" w:hAnsi="Arial" w:cs="Arial"/>
        </w:rPr>
        <w:t xml:space="preserve"> </w:t>
      </w:r>
    </w:p>
    <w:p w14:paraId="36BFEEB6" w14:textId="3B03867C" w:rsidR="00547E28" w:rsidRPr="00F83A9B" w:rsidRDefault="00547E28" w:rsidP="00CC1B03">
      <w:pPr>
        <w:outlineLvl w:val="0"/>
        <w:rPr>
          <w:rFonts w:ascii="Arial" w:hAnsi="Arial" w:cs="Arial"/>
        </w:rPr>
      </w:pPr>
      <w:r w:rsidRPr="00F83A9B">
        <w:rPr>
          <w:rFonts w:ascii="Arial" w:hAnsi="Arial" w:cs="Arial"/>
        </w:rPr>
        <w:t>Please read the following pages carefully.</w:t>
      </w:r>
      <w:r w:rsidR="00E402D3">
        <w:rPr>
          <w:rFonts w:ascii="Arial" w:hAnsi="Arial" w:cs="Arial"/>
        </w:rPr>
        <w:t xml:space="preserve"> </w:t>
      </w:r>
      <w:r w:rsidRPr="00F83A9B">
        <w:rPr>
          <w:rFonts w:ascii="Arial" w:hAnsi="Arial" w:cs="Arial"/>
        </w:rPr>
        <w:br w:type="page"/>
      </w:r>
    </w:p>
    <w:p w14:paraId="35252276" w14:textId="77777777" w:rsidR="00547E28" w:rsidRPr="00F83A9B" w:rsidRDefault="00547E28">
      <w:pPr>
        <w:rPr>
          <w:rFonts w:ascii="Arial" w:hAnsi="Arial" w:cs="Arial"/>
        </w:rPr>
      </w:pPr>
      <w:r w:rsidRPr="00F83A9B">
        <w:rPr>
          <w:rFonts w:ascii="Arial" w:hAnsi="Arial" w:cs="Arial"/>
        </w:rPr>
        <w:lastRenderedPageBreak/>
        <w:t xml:space="preserve">VERY IMPORTANT: </w:t>
      </w:r>
      <w:bookmarkStart w:id="0" w:name="_GoBack"/>
      <w:bookmarkEnd w:id="0"/>
    </w:p>
    <w:p w14:paraId="24027A1D" w14:textId="77777777" w:rsidR="00547E28" w:rsidRPr="00F83A9B" w:rsidRDefault="00547E28" w:rsidP="00204C91">
      <w:pPr>
        <w:pStyle w:val="ListParagraph"/>
        <w:numPr>
          <w:ilvl w:val="0"/>
          <w:numId w:val="5"/>
        </w:numPr>
        <w:rPr>
          <w:rFonts w:ascii="Arial" w:hAnsi="Arial" w:cs="Arial"/>
        </w:rPr>
      </w:pPr>
      <w:r w:rsidRPr="00F83A9B">
        <w:rPr>
          <w:rFonts w:ascii="Arial" w:hAnsi="Arial" w:cs="Arial"/>
        </w:rPr>
        <w:t>Students must have completed all 200-level courses required for their program before they can register for any 400-level course.</w:t>
      </w:r>
    </w:p>
    <w:p w14:paraId="2598D3D5" w14:textId="77777777" w:rsidR="00547E28" w:rsidRPr="00F83A9B" w:rsidRDefault="00547E28" w:rsidP="00204C91">
      <w:pPr>
        <w:pStyle w:val="ListParagraph"/>
        <w:numPr>
          <w:ilvl w:val="0"/>
          <w:numId w:val="5"/>
        </w:numPr>
        <w:rPr>
          <w:rFonts w:ascii="Arial" w:hAnsi="Arial" w:cs="Arial"/>
        </w:rPr>
      </w:pPr>
      <w:r w:rsidRPr="00F83A9B">
        <w:rPr>
          <w:rFonts w:ascii="Arial" w:hAnsi="Arial" w:cs="Arial"/>
        </w:rPr>
        <w:t>All 200-level courses within the program, taken after September 1, 2012 which are prerequisites for other courses, must be completed with a C- grade or better. A 200-level course in which a student obtained a D+ grade or lower must be repeated before attempting any course for which this 200-level course is a prerequisite.</w:t>
      </w:r>
    </w:p>
    <w:p w14:paraId="232C7D66" w14:textId="77777777" w:rsidR="00547E28" w:rsidRPr="00F83A9B" w:rsidRDefault="00547E28" w:rsidP="00204C91">
      <w:pPr>
        <w:pStyle w:val="ListParagraph"/>
        <w:numPr>
          <w:ilvl w:val="0"/>
          <w:numId w:val="5"/>
        </w:numPr>
        <w:rPr>
          <w:rFonts w:ascii="Arial" w:hAnsi="Arial" w:cs="Arial"/>
        </w:rPr>
      </w:pPr>
      <w:r w:rsidRPr="00F83A9B">
        <w:rPr>
          <w:rFonts w:ascii="Arial" w:hAnsi="Arial" w:cs="Arial"/>
        </w:rPr>
        <w:t>Any courses that you are required to repeat due to conditional standing or readmission conditions must be completed with a grade of C- or better prior to graduation. This requirement will NOT be waived.</w:t>
      </w:r>
    </w:p>
    <w:p w14:paraId="359D7643" w14:textId="77777777" w:rsidR="00547E28" w:rsidRPr="00F83A9B" w:rsidRDefault="00547E28" w:rsidP="00204C91">
      <w:pPr>
        <w:pStyle w:val="ListParagraph"/>
        <w:numPr>
          <w:ilvl w:val="0"/>
          <w:numId w:val="5"/>
        </w:numPr>
        <w:rPr>
          <w:rFonts w:ascii="Arial" w:hAnsi="Arial" w:cs="Arial"/>
        </w:rPr>
      </w:pPr>
      <w:r w:rsidRPr="00F83A9B">
        <w:rPr>
          <w:rFonts w:ascii="Arial" w:hAnsi="Arial" w:cs="Arial"/>
        </w:rPr>
        <w:t>Students are required to graduate having met the substantial equivalent of the curriculum in force in the winter term prior to their degree conferral.</w:t>
      </w:r>
    </w:p>
    <w:p w14:paraId="24EF944B" w14:textId="77777777" w:rsidR="00547E28" w:rsidRPr="00F83A9B" w:rsidRDefault="00547E28" w:rsidP="00204C91">
      <w:pPr>
        <w:pStyle w:val="ListParagraph"/>
        <w:numPr>
          <w:ilvl w:val="0"/>
          <w:numId w:val="5"/>
        </w:numPr>
        <w:rPr>
          <w:rFonts w:ascii="Arial" w:hAnsi="Arial" w:cs="Arial"/>
        </w:rPr>
      </w:pPr>
      <w:r w:rsidRPr="00F83A9B">
        <w:rPr>
          <w:rFonts w:ascii="Arial" w:hAnsi="Arial" w:cs="Arial"/>
        </w:rPr>
        <w:t>Students may now submit a request to write a supplemental exam, pending on meeting the requirements highlighted in section 71.10.3 of the 2019-2020 Calendar. Meeting the conditions does not guarantee the approval of the request.</w:t>
      </w:r>
    </w:p>
    <w:p w14:paraId="7194CA00" w14:textId="4733817F" w:rsidR="00547E28" w:rsidRPr="00F83A9B" w:rsidRDefault="00547E28" w:rsidP="00547E28">
      <w:pPr>
        <w:pStyle w:val="ListParagraph"/>
        <w:numPr>
          <w:ilvl w:val="0"/>
          <w:numId w:val="5"/>
        </w:numPr>
        <w:rPr>
          <w:rFonts w:ascii="Arial" w:hAnsi="Arial" w:cs="Arial"/>
        </w:rPr>
      </w:pPr>
      <w:r w:rsidRPr="00F83A9B">
        <w:rPr>
          <w:rFonts w:ascii="Arial" w:hAnsi="Arial" w:cs="Arial"/>
        </w:rPr>
        <w:t>In order to graduate, students must:</w:t>
      </w:r>
    </w:p>
    <w:p w14:paraId="1DFBC5B9" w14:textId="75C15F4B" w:rsidR="00547E28" w:rsidRPr="00F83A9B" w:rsidRDefault="00547E28" w:rsidP="00547E28">
      <w:pPr>
        <w:pStyle w:val="ListParagraph"/>
        <w:numPr>
          <w:ilvl w:val="1"/>
          <w:numId w:val="5"/>
        </w:numPr>
        <w:rPr>
          <w:rFonts w:ascii="Arial" w:hAnsi="Arial" w:cs="Arial"/>
        </w:rPr>
      </w:pPr>
      <w:r w:rsidRPr="00F83A9B">
        <w:rPr>
          <w:rFonts w:ascii="Arial" w:hAnsi="Arial" w:cs="Arial"/>
        </w:rPr>
        <w:t>Satisfy all their program requirements</w:t>
      </w:r>
    </w:p>
    <w:p w14:paraId="1671BE34" w14:textId="69BC0BB8" w:rsidR="00547E28" w:rsidRPr="00F83A9B" w:rsidRDefault="00547E28" w:rsidP="00547E28">
      <w:pPr>
        <w:pStyle w:val="ListParagraph"/>
        <w:numPr>
          <w:ilvl w:val="1"/>
          <w:numId w:val="5"/>
        </w:numPr>
        <w:rPr>
          <w:rFonts w:ascii="Arial" w:hAnsi="Arial" w:cs="Arial"/>
        </w:rPr>
      </w:pPr>
      <w:r w:rsidRPr="00F83A9B">
        <w:rPr>
          <w:rFonts w:ascii="Arial" w:hAnsi="Arial" w:cs="Arial"/>
        </w:rPr>
        <w:t>Be in acceptable standing in t</w:t>
      </w:r>
      <w:r w:rsidR="008D250A" w:rsidRPr="00F83A9B">
        <w:rPr>
          <w:rFonts w:ascii="Arial" w:hAnsi="Arial" w:cs="Arial"/>
        </w:rPr>
        <w:t>he</w:t>
      </w:r>
      <w:r w:rsidRPr="00F83A9B">
        <w:rPr>
          <w:rFonts w:ascii="Arial" w:hAnsi="Arial" w:cs="Arial"/>
        </w:rPr>
        <w:t>ir last annual assessment; and</w:t>
      </w:r>
    </w:p>
    <w:p w14:paraId="1076A8B1" w14:textId="69719B7A" w:rsidR="00547E28" w:rsidRPr="00F83A9B" w:rsidRDefault="00547E28" w:rsidP="00547E28">
      <w:pPr>
        <w:pStyle w:val="ListParagraph"/>
        <w:numPr>
          <w:ilvl w:val="1"/>
          <w:numId w:val="5"/>
        </w:numPr>
        <w:rPr>
          <w:rFonts w:ascii="Arial" w:hAnsi="Arial" w:cs="Arial"/>
        </w:rPr>
      </w:pPr>
      <w:r w:rsidRPr="00F83A9B">
        <w:rPr>
          <w:rFonts w:ascii="Arial" w:hAnsi="Arial" w:cs="Arial"/>
        </w:rPr>
        <w:t>Have a minimum final graduation GPA of 2.00.</w:t>
      </w:r>
    </w:p>
    <w:p w14:paraId="57B5B9B1" w14:textId="15D833F8" w:rsidR="00547E28" w:rsidRPr="00F83A9B" w:rsidRDefault="00547E28" w:rsidP="00547E28">
      <w:pPr>
        <w:rPr>
          <w:rFonts w:ascii="Arial" w:hAnsi="Arial" w:cs="Arial"/>
        </w:rPr>
      </w:pPr>
      <w:r w:rsidRPr="00F83A9B">
        <w:rPr>
          <w:rFonts w:ascii="Arial" w:hAnsi="Arial" w:cs="Arial"/>
        </w:rPr>
        <w:t>The academic standings of potential graduates who have attempted less than 12 credits since their last assessment are determined on the basis that these credits constitute an extension of the last assessment period.</w:t>
      </w:r>
    </w:p>
    <w:p w14:paraId="224E76C8" w14:textId="147E63DF" w:rsidR="00547E28" w:rsidRPr="00F83A9B" w:rsidRDefault="00547E28" w:rsidP="00547E28">
      <w:pPr>
        <w:rPr>
          <w:rFonts w:ascii="Arial" w:hAnsi="Arial" w:cs="Arial"/>
        </w:rPr>
      </w:pPr>
      <w:r w:rsidRPr="00F83A9B">
        <w:rPr>
          <w:rFonts w:ascii="Arial" w:hAnsi="Arial" w:cs="Arial"/>
        </w:rPr>
        <w:t xml:space="preserve">Graduation does NOT occur automatically and you must apply for graduation. The application form can be found at: </w:t>
      </w:r>
      <w:hyperlink r:id="rId11" w:history="1">
        <w:r w:rsidRPr="00F83A9B">
          <w:rPr>
            <w:rStyle w:val="Hyperlink"/>
            <w:rFonts w:ascii="Arial" w:hAnsi="Arial" w:cs="Arial"/>
          </w:rPr>
          <w:t>http://registrar.concordia.ca/convo/gradapp.html</w:t>
        </w:r>
      </w:hyperlink>
      <w:r w:rsidRPr="00F83A9B">
        <w:rPr>
          <w:rFonts w:ascii="Arial" w:hAnsi="Arial" w:cs="Arial"/>
        </w:rPr>
        <w:t xml:space="preserve">. </w:t>
      </w:r>
    </w:p>
    <w:p w14:paraId="4FCA303C" w14:textId="77617B8D" w:rsidR="00547E28" w:rsidRPr="00F83A9B" w:rsidRDefault="00547E28" w:rsidP="00547E28">
      <w:pPr>
        <w:rPr>
          <w:rFonts w:ascii="Arial" w:hAnsi="Arial" w:cs="Arial"/>
        </w:rPr>
      </w:pPr>
      <w:r w:rsidRPr="00F83A9B">
        <w:rPr>
          <w:rFonts w:ascii="Arial" w:hAnsi="Arial" w:cs="Arial"/>
        </w:rPr>
        <w:t>The deadlines to apply for graduation are:</w:t>
      </w:r>
    </w:p>
    <w:p w14:paraId="71CDD345" w14:textId="41CA1330" w:rsidR="00547E28" w:rsidRPr="00F83A9B" w:rsidRDefault="00547E28" w:rsidP="00204C91">
      <w:pPr>
        <w:pStyle w:val="ListParagraph"/>
        <w:numPr>
          <w:ilvl w:val="0"/>
          <w:numId w:val="6"/>
        </w:numPr>
        <w:rPr>
          <w:rFonts w:ascii="Arial" w:hAnsi="Arial" w:cs="Arial"/>
        </w:rPr>
      </w:pPr>
      <w:r w:rsidRPr="00F83A9B">
        <w:rPr>
          <w:rFonts w:ascii="Arial" w:hAnsi="Arial" w:cs="Arial"/>
        </w:rPr>
        <w:t>January 15th for Spring Convocation; or</w:t>
      </w:r>
    </w:p>
    <w:p w14:paraId="004EF31B" w14:textId="03B3D3E5" w:rsidR="00547E28" w:rsidRPr="00F83A9B" w:rsidRDefault="00547E28" w:rsidP="00204C91">
      <w:pPr>
        <w:pStyle w:val="ListParagraph"/>
        <w:numPr>
          <w:ilvl w:val="0"/>
          <w:numId w:val="6"/>
        </w:numPr>
        <w:rPr>
          <w:rFonts w:ascii="Arial" w:hAnsi="Arial" w:cs="Arial"/>
        </w:rPr>
      </w:pPr>
      <w:r w:rsidRPr="00F83A9B">
        <w:rPr>
          <w:rFonts w:ascii="Arial" w:hAnsi="Arial" w:cs="Arial"/>
        </w:rPr>
        <w:t>July 15th for Fall Convocation.</w:t>
      </w:r>
    </w:p>
    <w:p w14:paraId="24D4AFB7" w14:textId="687C18E3" w:rsidR="00547E28" w:rsidRPr="00F83A9B" w:rsidRDefault="00547E28" w:rsidP="00204C91">
      <w:pPr>
        <w:rPr>
          <w:rFonts w:ascii="Arial" w:hAnsi="Arial" w:cs="Arial"/>
        </w:rPr>
      </w:pPr>
      <w:r w:rsidRPr="00F83A9B">
        <w:rPr>
          <w:rFonts w:ascii="Arial" w:hAnsi="Arial" w:cs="Arial"/>
        </w:rPr>
        <w:t>MATH 202 is no longer required for students in the Extended Credit (ECP) or Mature Entry (MEP) programs.</w:t>
      </w:r>
    </w:p>
    <w:p w14:paraId="400F17C9" w14:textId="52506739" w:rsidR="00547E28" w:rsidRPr="00F83A9B" w:rsidRDefault="00547E28" w:rsidP="00204C91">
      <w:pPr>
        <w:pStyle w:val="ListParagraph"/>
        <w:numPr>
          <w:ilvl w:val="0"/>
          <w:numId w:val="5"/>
        </w:numPr>
        <w:rPr>
          <w:rFonts w:ascii="Arial" w:hAnsi="Arial" w:cs="Arial"/>
        </w:rPr>
      </w:pPr>
      <w:r w:rsidRPr="00F83A9B">
        <w:rPr>
          <w:rFonts w:ascii="Arial" w:hAnsi="Arial" w:cs="Arial"/>
        </w:rPr>
        <w:br w:type="page"/>
      </w:r>
    </w:p>
    <w:p w14:paraId="17E72D38" w14:textId="77777777" w:rsidR="00FD447B" w:rsidRPr="00F83A9B" w:rsidRDefault="00FD447B" w:rsidP="006960F1">
      <w:pPr>
        <w:rPr>
          <w:rFonts w:ascii="Arial" w:hAnsi="Arial" w:cs="Arial"/>
        </w:rPr>
      </w:pPr>
    </w:p>
    <w:p w14:paraId="6C517763" w14:textId="4D259B34" w:rsidR="000D73BF" w:rsidRPr="00F83A9B" w:rsidRDefault="006960F1" w:rsidP="00CC1B03">
      <w:pPr>
        <w:outlineLvl w:val="0"/>
        <w:rPr>
          <w:rFonts w:ascii="Arial" w:hAnsi="Arial" w:cs="Arial"/>
        </w:rPr>
      </w:pPr>
      <w:r w:rsidRPr="00F83A9B">
        <w:rPr>
          <w:rFonts w:ascii="Arial" w:hAnsi="Arial" w:cs="Arial"/>
        </w:rPr>
        <w:t>1. Changes in the Engineering Core</w:t>
      </w:r>
    </w:p>
    <w:p w14:paraId="13C4ABA8" w14:textId="1792A3B1" w:rsidR="006960F1" w:rsidRPr="00F83A9B" w:rsidRDefault="006960F1" w:rsidP="006960F1">
      <w:pPr>
        <w:rPr>
          <w:rFonts w:ascii="Arial" w:hAnsi="Arial" w:cs="Arial"/>
        </w:rPr>
      </w:pPr>
      <w:r w:rsidRPr="00F83A9B">
        <w:rPr>
          <w:rFonts w:ascii="Arial" w:hAnsi="Arial" w:cs="Arial"/>
        </w:rPr>
        <w:t>There are no changes in the Engineering core</w:t>
      </w:r>
      <w:r w:rsidR="006B2E54" w:rsidRPr="00F83A9B">
        <w:rPr>
          <w:rFonts w:ascii="Arial" w:hAnsi="Arial" w:cs="Arial"/>
        </w:rPr>
        <w:t>.</w:t>
      </w:r>
    </w:p>
    <w:p w14:paraId="2D576F0A" w14:textId="6CB62D59" w:rsidR="006960F1" w:rsidRPr="00F83A9B" w:rsidRDefault="006960F1" w:rsidP="00CC1B03">
      <w:pPr>
        <w:outlineLvl w:val="0"/>
        <w:rPr>
          <w:rFonts w:ascii="Arial" w:hAnsi="Arial" w:cs="Arial"/>
        </w:rPr>
      </w:pPr>
      <w:r w:rsidRPr="00F83A9B">
        <w:rPr>
          <w:rFonts w:ascii="Arial" w:hAnsi="Arial" w:cs="Arial"/>
        </w:rPr>
        <w:t>2. Changes to Building Engineering Core</w:t>
      </w:r>
    </w:p>
    <w:p w14:paraId="23F6B30F" w14:textId="13040633" w:rsidR="006960F1" w:rsidRPr="00F83A9B" w:rsidRDefault="00CC2090" w:rsidP="006960F1">
      <w:pPr>
        <w:rPr>
          <w:rFonts w:ascii="Arial" w:hAnsi="Arial" w:cs="Arial"/>
        </w:rPr>
      </w:pPr>
      <w:r w:rsidRPr="00F83A9B">
        <w:rPr>
          <w:rFonts w:ascii="Arial" w:hAnsi="Arial" w:cs="Arial"/>
        </w:rPr>
        <w:t>As a reminder, t</w:t>
      </w:r>
      <w:r w:rsidR="006960F1" w:rsidRPr="00F83A9B">
        <w:rPr>
          <w:rFonts w:ascii="Arial" w:hAnsi="Arial" w:cs="Arial"/>
        </w:rPr>
        <w:t>he</w:t>
      </w:r>
      <w:r w:rsidRPr="00F83A9B">
        <w:rPr>
          <w:rFonts w:ascii="Arial" w:hAnsi="Arial" w:cs="Arial"/>
        </w:rPr>
        <w:t>s</w:t>
      </w:r>
      <w:r w:rsidR="006960F1" w:rsidRPr="00F83A9B">
        <w:rPr>
          <w:rFonts w:ascii="Arial" w:hAnsi="Arial" w:cs="Arial"/>
        </w:rPr>
        <w:t>e are changes to the Building Engineering core</w:t>
      </w:r>
      <w:r w:rsidRPr="00F83A9B">
        <w:rPr>
          <w:rFonts w:ascii="Arial" w:hAnsi="Arial" w:cs="Arial"/>
        </w:rPr>
        <w:t xml:space="preserve"> implemented in the previous academic year</w:t>
      </w:r>
      <w:r w:rsidR="006960F1" w:rsidRPr="00F83A9B">
        <w:rPr>
          <w:rFonts w:ascii="Arial" w:hAnsi="Arial" w:cs="Arial"/>
        </w:rPr>
        <w:t>:</w:t>
      </w:r>
    </w:p>
    <w:p w14:paraId="71DBC04B" w14:textId="0F8BD9C7" w:rsidR="006960F1" w:rsidRPr="00F83A9B" w:rsidRDefault="00422D9D" w:rsidP="006960F1">
      <w:pPr>
        <w:pStyle w:val="ListParagraph"/>
        <w:numPr>
          <w:ilvl w:val="0"/>
          <w:numId w:val="1"/>
        </w:numPr>
        <w:rPr>
          <w:rFonts w:ascii="Arial" w:hAnsi="Arial" w:cs="Arial"/>
        </w:rPr>
      </w:pPr>
      <w:r w:rsidRPr="00F83A9B">
        <w:rPr>
          <w:rFonts w:ascii="Arial" w:hAnsi="Arial" w:cs="Arial"/>
        </w:rPr>
        <w:t xml:space="preserve">BLDG 366 (Acoustics and Lighting) </w:t>
      </w:r>
      <w:r w:rsidR="00F2141E" w:rsidRPr="00F83A9B">
        <w:rPr>
          <w:rFonts w:ascii="Arial" w:hAnsi="Arial" w:cs="Arial"/>
        </w:rPr>
        <w:t>is now an</w:t>
      </w:r>
      <w:r w:rsidR="00317BC0" w:rsidRPr="00F83A9B">
        <w:rPr>
          <w:rFonts w:ascii="Arial" w:hAnsi="Arial" w:cs="Arial"/>
        </w:rPr>
        <w:t xml:space="preserve"> elective </w:t>
      </w:r>
      <w:r w:rsidR="00F2141E" w:rsidRPr="00F83A9B">
        <w:rPr>
          <w:rFonts w:ascii="Arial" w:hAnsi="Arial" w:cs="Arial"/>
        </w:rPr>
        <w:t>for</w:t>
      </w:r>
      <w:r w:rsidR="00317BC0" w:rsidRPr="00F83A9B">
        <w:rPr>
          <w:rFonts w:ascii="Arial" w:hAnsi="Arial" w:cs="Arial"/>
        </w:rPr>
        <w:t xml:space="preserve"> Option A: </w:t>
      </w:r>
      <w:r w:rsidRPr="00F83A9B">
        <w:rPr>
          <w:rFonts w:ascii="Arial" w:hAnsi="Arial" w:cs="Arial"/>
        </w:rPr>
        <w:t>Building Energy and Environment</w:t>
      </w:r>
      <w:r w:rsidR="00317BC0" w:rsidRPr="00F83A9B">
        <w:rPr>
          <w:rFonts w:ascii="Arial" w:hAnsi="Arial" w:cs="Arial"/>
        </w:rPr>
        <w:t xml:space="preserve">. </w:t>
      </w:r>
      <w:r w:rsidR="00317BC0" w:rsidRPr="00F83A9B">
        <w:rPr>
          <w:rFonts w:ascii="Arial" w:hAnsi="Arial" w:cs="Arial"/>
          <w:b/>
          <w:bCs/>
          <w:u w:val="single"/>
        </w:rPr>
        <w:t xml:space="preserve">BLDG 366 </w:t>
      </w:r>
      <w:r w:rsidR="00F2141E" w:rsidRPr="00F83A9B">
        <w:rPr>
          <w:rFonts w:ascii="Arial" w:hAnsi="Arial" w:cs="Arial"/>
          <w:b/>
          <w:bCs/>
          <w:u w:val="single"/>
        </w:rPr>
        <w:t xml:space="preserve">is </w:t>
      </w:r>
      <w:r w:rsidR="00317BC0" w:rsidRPr="00F83A9B">
        <w:rPr>
          <w:rFonts w:ascii="Arial" w:hAnsi="Arial" w:cs="Arial"/>
          <w:b/>
          <w:bCs/>
          <w:u w:val="single"/>
        </w:rPr>
        <w:t xml:space="preserve">required for students graduating up to and including </w:t>
      </w:r>
      <w:r w:rsidR="008D250A" w:rsidRPr="00F83A9B">
        <w:rPr>
          <w:rFonts w:ascii="Arial" w:hAnsi="Arial" w:cs="Arial"/>
          <w:b/>
          <w:bCs/>
          <w:u w:val="single"/>
        </w:rPr>
        <w:t>May</w:t>
      </w:r>
      <w:r w:rsidR="00317BC0" w:rsidRPr="00F83A9B">
        <w:rPr>
          <w:rFonts w:ascii="Arial" w:hAnsi="Arial" w:cs="Arial"/>
          <w:b/>
          <w:bCs/>
          <w:u w:val="single"/>
        </w:rPr>
        <w:t xml:space="preserve"> 202</w:t>
      </w:r>
      <w:r w:rsidR="008D250A" w:rsidRPr="00F83A9B">
        <w:rPr>
          <w:rFonts w:ascii="Arial" w:hAnsi="Arial" w:cs="Arial"/>
          <w:b/>
          <w:bCs/>
          <w:u w:val="single"/>
        </w:rPr>
        <w:t>1</w:t>
      </w:r>
      <w:r w:rsidR="003379A0" w:rsidRPr="00F83A9B">
        <w:rPr>
          <w:rFonts w:ascii="Arial" w:hAnsi="Arial" w:cs="Arial"/>
          <w:b/>
          <w:bCs/>
          <w:u w:val="single"/>
        </w:rPr>
        <w:t xml:space="preserve"> </w:t>
      </w:r>
      <w:r w:rsidR="003379A0" w:rsidRPr="00F83A9B">
        <w:rPr>
          <w:rFonts w:ascii="Arial" w:hAnsi="Arial" w:cs="Arial"/>
        </w:rPr>
        <w:t>and will count as an elective on both options (A and B) for such students. After May 2021, BLDG will count only as elective of option A.</w:t>
      </w:r>
    </w:p>
    <w:p w14:paraId="7F626B70" w14:textId="55A9D452" w:rsidR="00317BC0" w:rsidRPr="00F83A9B" w:rsidRDefault="00317BC0" w:rsidP="006960F1">
      <w:pPr>
        <w:pStyle w:val="ListParagraph"/>
        <w:numPr>
          <w:ilvl w:val="0"/>
          <w:numId w:val="1"/>
        </w:numPr>
        <w:rPr>
          <w:rFonts w:ascii="Arial" w:hAnsi="Arial" w:cs="Arial"/>
        </w:rPr>
      </w:pPr>
      <w:r w:rsidRPr="00F83A9B">
        <w:rPr>
          <w:rFonts w:ascii="Arial" w:hAnsi="Arial" w:cs="Arial"/>
        </w:rPr>
        <w:t>CIVI 432</w:t>
      </w:r>
      <w:r w:rsidR="00C03C58" w:rsidRPr="00F83A9B">
        <w:rPr>
          <w:rFonts w:ascii="Arial" w:hAnsi="Arial" w:cs="Arial"/>
        </w:rPr>
        <w:t xml:space="preserve"> (Soil Mechanics)</w:t>
      </w:r>
      <w:r w:rsidRPr="00F83A9B">
        <w:rPr>
          <w:rFonts w:ascii="Arial" w:hAnsi="Arial" w:cs="Arial"/>
        </w:rPr>
        <w:t xml:space="preserve"> </w:t>
      </w:r>
      <w:r w:rsidR="00F2141E" w:rsidRPr="00F83A9B">
        <w:rPr>
          <w:rFonts w:ascii="Arial" w:hAnsi="Arial" w:cs="Arial"/>
        </w:rPr>
        <w:t>was</w:t>
      </w:r>
      <w:r w:rsidRPr="00F83A9B">
        <w:rPr>
          <w:rFonts w:ascii="Arial" w:hAnsi="Arial" w:cs="Arial"/>
        </w:rPr>
        <w:t xml:space="preserve"> replaced by BLDG 432</w:t>
      </w:r>
      <w:r w:rsidR="00C03C58" w:rsidRPr="00F83A9B">
        <w:rPr>
          <w:rFonts w:ascii="Arial" w:hAnsi="Arial" w:cs="Arial"/>
        </w:rPr>
        <w:t xml:space="preserve"> (Geology and Soil Mechanics)</w:t>
      </w:r>
      <w:r w:rsidRPr="00F83A9B">
        <w:rPr>
          <w:rFonts w:ascii="Arial" w:hAnsi="Arial" w:cs="Arial"/>
        </w:rPr>
        <w:t xml:space="preserve"> in the Building Engineering Core. </w:t>
      </w:r>
      <w:r w:rsidRPr="00F83A9B">
        <w:rPr>
          <w:rFonts w:ascii="Arial" w:hAnsi="Arial" w:cs="Arial"/>
          <w:b/>
          <w:bCs/>
          <w:u w:val="single"/>
        </w:rPr>
        <w:t xml:space="preserve">CIVI 432 </w:t>
      </w:r>
      <w:r w:rsidR="00F2141E" w:rsidRPr="00F83A9B">
        <w:rPr>
          <w:rFonts w:ascii="Arial" w:hAnsi="Arial" w:cs="Arial"/>
          <w:b/>
          <w:bCs/>
          <w:u w:val="single"/>
        </w:rPr>
        <w:t xml:space="preserve">is </w:t>
      </w:r>
      <w:r w:rsidRPr="00F83A9B">
        <w:rPr>
          <w:rFonts w:ascii="Arial" w:hAnsi="Arial" w:cs="Arial"/>
          <w:b/>
          <w:bCs/>
          <w:u w:val="single"/>
        </w:rPr>
        <w:t>required for students graduating up to and including November 202</w:t>
      </w:r>
      <w:r w:rsidR="00014DBC" w:rsidRPr="00F83A9B">
        <w:rPr>
          <w:rFonts w:ascii="Arial" w:hAnsi="Arial" w:cs="Arial"/>
          <w:b/>
          <w:bCs/>
          <w:u w:val="single"/>
        </w:rPr>
        <w:t>1</w:t>
      </w:r>
      <w:r w:rsidRPr="00F83A9B">
        <w:rPr>
          <w:rFonts w:ascii="Arial" w:hAnsi="Arial" w:cs="Arial"/>
          <w:b/>
          <w:bCs/>
          <w:u w:val="single"/>
        </w:rPr>
        <w:t>.</w:t>
      </w:r>
      <w:r w:rsidR="003379A0" w:rsidRPr="00F83A9B">
        <w:rPr>
          <w:rFonts w:ascii="Arial" w:hAnsi="Arial" w:cs="Arial"/>
          <w:b/>
          <w:bCs/>
          <w:u w:val="single"/>
        </w:rPr>
        <w:t xml:space="preserve"> </w:t>
      </w:r>
      <w:r w:rsidR="003379A0" w:rsidRPr="00F83A9B">
        <w:rPr>
          <w:rFonts w:ascii="Arial" w:hAnsi="Arial" w:cs="Arial"/>
        </w:rPr>
        <w:t xml:space="preserve">Students who have taken </w:t>
      </w:r>
      <w:r w:rsidR="00DC36D0" w:rsidRPr="00F83A9B">
        <w:rPr>
          <w:rFonts w:ascii="Arial" w:hAnsi="Arial" w:cs="Arial"/>
        </w:rPr>
        <w:t>CIVI</w:t>
      </w:r>
      <w:r w:rsidR="003379A0" w:rsidRPr="00F83A9B">
        <w:rPr>
          <w:rFonts w:ascii="Arial" w:hAnsi="Arial" w:cs="Arial"/>
        </w:rPr>
        <w:t xml:space="preserve"> 432 are not allowed to take </w:t>
      </w:r>
      <w:r w:rsidR="00DC36D0" w:rsidRPr="00F83A9B">
        <w:rPr>
          <w:rFonts w:ascii="Arial" w:hAnsi="Arial" w:cs="Arial"/>
        </w:rPr>
        <w:t>BLDG</w:t>
      </w:r>
      <w:r w:rsidR="003379A0" w:rsidRPr="00F83A9B">
        <w:rPr>
          <w:rFonts w:ascii="Arial" w:hAnsi="Arial" w:cs="Arial"/>
        </w:rPr>
        <w:t xml:space="preserve"> 432</w:t>
      </w:r>
      <w:r w:rsidR="00F2141E" w:rsidRPr="00F83A9B">
        <w:rPr>
          <w:rFonts w:ascii="Arial" w:hAnsi="Arial" w:cs="Arial"/>
        </w:rPr>
        <w:t>.</w:t>
      </w:r>
    </w:p>
    <w:p w14:paraId="3DA5F458" w14:textId="254E20D9" w:rsidR="00F2141E" w:rsidRPr="00F83A9B" w:rsidRDefault="00F2141E" w:rsidP="00111BA1">
      <w:pPr>
        <w:pStyle w:val="ListParagraph"/>
        <w:rPr>
          <w:rFonts w:ascii="Arial" w:hAnsi="Arial" w:cs="Arial"/>
        </w:rPr>
      </w:pPr>
    </w:p>
    <w:p w14:paraId="619C8F5C" w14:textId="3C978CE8" w:rsidR="0090229C" w:rsidRPr="00F83A9B" w:rsidRDefault="0090229C" w:rsidP="00CC1B03">
      <w:pPr>
        <w:outlineLvl w:val="0"/>
        <w:rPr>
          <w:rFonts w:ascii="Arial" w:hAnsi="Arial" w:cs="Arial"/>
        </w:rPr>
      </w:pPr>
      <w:r w:rsidRPr="00F83A9B">
        <w:rPr>
          <w:rFonts w:ascii="Arial" w:hAnsi="Arial" w:cs="Arial"/>
        </w:rPr>
        <w:t>3. Changes to Building Engineering Electives</w:t>
      </w:r>
    </w:p>
    <w:p w14:paraId="1D056538" w14:textId="778D82CA" w:rsidR="0090229C" w:rsidRPr="00F83A9B" w:rsidRDefault="0090229C" w:rsidP="0090229C">
      <w:pPr>
        <w:rPr>
          <w:rFonts w:ascii="Arial" w:hAnsi="Arial" w:cs="Arial"/>
        </w:rPr>
      </w:pPr>
      <w:r w:rsidRPr="00F83A9B">
        <w:rPr>
          <w:rFonts w:ascii="Arial" w:hAnsi="Arial" w:cs="Arial"/>
        </w:rPr>
        <w:t xml:space="preserve">There are </w:t>
      </w:r>
      <w:r w:rsidR="00F2141E" w:rsidRPr="00F83A9B">
        <w:rPr>
          <w:rFonts w:ascii="Arial" w:hAnsi="Arial" w:cs="Arial"/>
        </w:rPr>
        <w:t xml:space="preserve">no </w:t>
      </w:r>
      <w:r w:rsidRPr="00F83A9B">
        <w:rPr>
          <w:rFonts w:ascii="Arial" w:hAnsi="Arial" w:cs="Arial"/>
        </w:rPr>
        <w:t>changes to the Building Engineering Elective courses</w:t>
      </w:r>
      <w:r w:rsidR="006B2E54" w:rsidRPr="00F83A9B">
        <w:rPr>
          <w:rFonts w:ascii="Arial" w:hAnsi="Arial" w:cs="Arial"/>
        </w:rPr>
        <w:t>:</w:t>
      </w:r>
    </w:p>
    <w:p w14:paraId="2C74E434" w14:textId="77777777" w:rsidR="003D4EA8" w:rsidRPr="00F83A9B" w:rsidRDefault="003D4EA8" w:rsidP="003C436E">
      <w:pPr>
        <w:rPr>
          <w:rFonts w:ascii="Arial" w:hAnsi="Arial" w:cs="Arial"/>
        </w:rPr>
      </w:pPr>
    </w:p>
    <w:p w14:paraId="4FD0F311" w14:textId="7B8806AC" w:rsidR="003C436E" w:rsidRPr="00F83A9B" w:rsidRDefault="006B2E54" w:rsidP="00CC1B03">
      <w:pPr>
        <w:outlineLvl w:val="0"/>
        <w:rPr>
          <w:rFonts w:ascii="Arial" w:hAnsi="Arial" w:cs="Arial"/>
        </w:rPr>
      </w:pPr>
      <w:r w:rsidRPr="00F83A9B">
        <w:rPr>
          <w:rFonts w:ascii="Arial" w:hAnsi="Arial" w:cs="Arial"/>
        </w:rPr>
        <w:t>4</w:t>
      </w:r>
      <w:r w:rsidR="003C436E" w:rsidRPr="00F83A9B">
        <w:rPr>
          <w:rFonts w:ascii="Arial" w:hAnsi="Arial" w:cs="Arial"/>
        </w:rPr>
        <w:t>. Changes to Civil Engineering Core</w:t>
      </w:r>
    </w:p>
    <w:p w14:paraId="1E09B615" w14:textId="6DB0B0BC" w:rsidR="003C436E" w:rsidRPr="00F83A9B" w:rsidRDefault="003C436E" w:rsidP="003C436E">
      <w:pPr>
        <w:rPr>
          <w:rFonts w:ascii="Arial" w:hAnsi="Arial" w:cs="Arial"/>
        </w:rPr>
      </w:pPr>
      <w:r w:rsidRPr="00F83A9B">
        <w:rPr>
          <w:rFonts w:ascii="Arial" w:hAnsi="Arial" w:cs="Arial"/>
        </w:rPr>
        <w:t xml:space="preserve">There are </w:t>
      </w:r>
      <w:r w:rsidR="00122322" w:rsidRPr="00F83A9B">
        <w:rPr>
          <w:rFonts w:ascii="Arial" w:hAnsi="Arial" w:cs="Arial"/>
        </w:rPr>
        <w:t xml:space="preserve">no </w:t>
      </w:r>
      <w:r w:rsidRPr="00F83A9B">
        <w:rPr>
          <w:rFonts w:ascii="Arial" w:hAnsi="Arial" w:cs="Arial"/>
        </w:rPr>
        <w:t>changes to the Civil Engineering core</w:t>
      </w:r>
    </w:p>
    <w:p w14:paraId="16CB559D" w14:textId="0A581D7F" w:rsidR="003C436E" w:rsidRPr="00F83A9B" w:rsidRDefault="006B2E54" w:rsidP="00CC1B03">
      <w:pPr>
        <w:outlineLvl w:val="0"/>
        <w:rPr>
          <w:rFonts w:ascii="Arial" w:hAnsi="Arial" w:cs="Arial"/>
        </w:rPr>
      </w:pPr>
      <w:r w:rsidRPr="00F83A9B">
        <w:rPr>
          <w:rFonts w:ascii="Arial" w:hAnsi="Arial" w:cs="Arial"/>
        </w:rPr>
        <w:t>5</w:t>
      </w:r>
      <w:r w:rsidR="003C436E" w:rsidRPr="00F83A9B">
        <w:rPr>
          <w:rFonts w:ascii="Arial" w:hAnsi="Arial" w:cs="Arial"/>
        </w:rPr>
        <w:t>. Changes to Civil Engineering Electives</w:t>
      </w:r>
    </w:p>
    <w:p w14:paraId="1A35B791" w14:textId="52CF09E7" w:rsidR="0090229C" w:rsidRPr="00F83A9B" w:rsidRDefault="00033EA8" w:rsidP="0090229C">
      <w:pPr>
        <w:rPr>
          <w:rFonts w:ascii="Arial" w:hAnsi="Arial" w:cs="Arial"/>
        </w:rPr>
      </w:pPr>
      <w:r w:rsidRPr="00F83A9B">
        <w:rPr>
          <w:rFonts w:ascii="Arial" w:hAnsi="Arial" w:cs="Arial"/>
        </w:rPr>
        <w:t xml:space="preserve">There are no changes to the Civil Engineering </w:t>
      </w:r>
      <w:r w:rsidR="00914BE3" w:rsidRPr="00F83A9B">
        <w:rPr>
          <w:rFonts w:ascii="Arial" w:hAnsi="Arial" w:cs="Arial"/>
        </w:rPr>
        <w:t>electives</w:t>
      </w:r>
    </w:p>
    <w:sectPr w:rsidR="0090229C" w:rsidRPr="00F83A9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EE1A6" w14:textId="77777777" w:rsidR="004E6822" w:rsidRDefault="004E6822" w:rsidP="00547E28">
      <w:pPr>
        <w:spacing w:after="0" w:line="240" w:lineRule="auto"/>
      </w:pPr>
      <w:r>
        <w:separator/>
      </w:r>
    </w:p>
  </w:endnote>
  <w:endnote w:type="continuationSeparator" w:id="0">
    <w:p w14:paraId="01A9E604" w14:textId="77777777" w:rsidR="004E6822" w:rsidRDefault="004E6822" w:rsidP="00547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401256"/>
      <w:docPartObj>
        <w:docPartGallery w:val="Page Numbers (Bottom of Page)"/>
        <w:docPartUnique/>
      </w:docPartObj>
    </w:sdtPr>
    <w:sdtEndPr/>
    <w:sdtContent>
      <w:sdt>
        <w:sdtPr>
          <w:id w:val="-1769616900"/>
          <w:docPartObj>
            <w:docPartGallery w:val="Page Numbers (Top of Page)"/>
            <w:docPartUnique/>
          </w:docPartObj>
        </w:sdtPr>
        <w:sdtEndPr/>
        <w:sdtContent>
          <w:p w14:paraId="21B4D420" w14:textId="319296C4" w:rsidR="007C2A94" w:rsidRDefault="007C2A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C1B0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1B03">
              <w:rPr>
                <w:b/>
                <w:bCs/>
                <w:noProof/>
              </w:rPr>
              <w:t>3</w:t>
            </w:r>
            <w:r>
              <w:rPr>
                <w:b/>
                <w:bCs/>
                <w:sz w:val="24"/>
                <w:szCs w:val="24"/>
              </w:rPr>
              <w:fldChar w:fldCharType="end"/>
            </w:r>
          </w:p>
        </w:sdtContent>
      </w:sdt>
    </w:sdtContent>
  </w:sdt>
  <w:p w14:paraId="322C9092" w14:textId="76151433" w:rsidR="00547E28" w:rsidRPr="00204C91" w:rsidRDefault="00547E28">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039E0" w14:textId="77777777" w:rsidR="004E6822" w:rsidRDefault="004E6822" w:rsidP="00547E28">
      <w:pPr>
        <w:spacing w:after="0" w:line="240" w:lineRule="auto"/>
      </w:pPr>
      <w:r>
        <w:separator/>
      </w:r>
    </w:p>
  </w:footnote>
  <w:footnote w:type="continuationSeparator" w:id="0">
    <w:p w14:paraId="181DA761" w14:textId="77777777" w:rsidR="004E6822" w:rsidRDefault="004E6822" w:rsidP="00547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FE8"/>
    <w:multiLevelType w:val="hybridMultilevel"/>
    <w:tmpl w:val="BBFADE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7788D"/>
    <w:multiLevelType w:val="hybridMultilevel"/>
    <w:tmpl w:val="CDC819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346B3"/>
    <w:multiLevelType w:val="hybridMultilevel"/>
    <w:tmpl w:val="0016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EE2B9F"/>
    <w:multiLevelType w:val="hybridMultilevel"/>
    <w:tmpl w:val="F3AC9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0C62FA"/>
    <w:multiLevelType w:val="hybridMultilevel"/>
    <w:tmpl w:val="BBFADE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D4271A"/>
    <w:multiLevelType w:val="hybridMultilevel"/>
    <w:tmpl w:val="86FCD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00A5E"/>
    <w:multiLevelType w:val="hybridMultilevel"/>
    <w:tmpl w:val="CDC819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D20322"/>
    <w:multiLevelType w:val="hybridMultilevel"/>
    <w:tmpl w:val="ADAC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0"/>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0F1"/>
    <w:rsid w:val="00014DBC"/>
    <w:rsid w:val="00025C8A"/>
    <w:rsid w:val="00033EA8"/>
    <w:rsid w:val="0003609B"/>
    <w:rsid w:val="00075A69"/>
    <w:rsid w:val="000D73BF"/>
    <w:rsid w:val="00111BA1"/>
    <w:rsid w:val="00122322"/>
    <w:rsid w:val="00123391"/>
    <w:rsid w:val="001B4169"/>
    <w:rsid w:val="00204C91"/>
    <w:rsid w:val="002278A3"/>
    <w:rsid w:val="002552DB"/>
    <w:rsid w:val="0028769D"/>
    <w:rsid w:val="002D0DA6"/>
    <w:rsid w:val="002E0758"/>
    <w:rsid w:val="00316111"/>
    <w:rsid w:val="00316EF5"/>
    <w:rsid w:val="00317BC0"/>
    <w:rsid w:val="003379A0"/>
    <w:rsid w:val="003700AD"/>
    <w:rsid w:val="00392084"/>
    <w:rsid w:val="003C436E"/>
    <w:rsid w:val="003D4EA8"/>
    <w:rsid w:val="00422D9D"/>
    <w:rsid w:val="004E6822"/>
    <w:rsid w:val="00547E28"/>
    <w:rsid w:val="005A0B5D"/>
    <w:rsid w:val="005D42EC"/>
    <w:rsid w:val="00633F64"/>
    <w:rsid w:val="0064677C"/>
    <w:rsid w:val="006960F1"/>
    <w:rsid w:val="006B2E54"/>
    <w:rsid w:val="006D0A34"/>
    <w:rsid w:val="006E1886"/>
    <w:rsid w:val="0072484B"/>
    <w:rsid w:val="00790E10"/>
    <w:rsid w:val="007B3B46"/>
    <w:rsid w:val="007C2A94"/>
    <w:rsid w:val="00817475"/>
    <w:rsid w:val="0085568A"/>
    <w:rsid w:val="008A091E"/>
    <w:rsid w:val="008B2701"/>
    <w:rsid w:val="008D151A"/>
    <w:rsid w:val="008D250A"/>
    <w:rsid w:val="0090229C"/>
    <w:rsid w:val="00914BE3"/>
    <w:rsid w:val="00983CE3"/>
    <w:rsid w:val="009E2ABB"/>
    <w:rsid w:val="00A169B9"/>
    <w:rsid w:val="00B154A8"/>
    <w:rsid w:val="00BB70C3"/>
    <w:rsid w:val="00BD32BC"/>
    <w:rsid w:val="00C03C58"/>
    <w:rsid w:val="00CC1B03"/>
    <w:rsid w:val="00CC2090"/>
    <w:rsid w:val="00D82DBB"/>
    <w:rsid w:val="00DA7A13"/>
    <w:rsid w:val="00DC36D0"/>
    <w:rsid w:val="00DF67CC"/>
    <w:rsid w:val="00E402D3"/>
    <w:rsid w:val="00E673B1"/>
    <w:rsid w:val="00E676E1"/>
    <w:rsid w:val="00F00508"/>
    <w:rsid w:val="00F2141E"/>
    <w:rsid w:val="00F21869"/>
    <w:rsid w:val="00F83A9B"/>
    <w:rsid w:val="00FC0F1E"/>
    <w:rsid w:val="00FC199F"/>
    <w:rsid w:val="00FD44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FE35"/>
  <w15:chartTrackingRefBased/>
  <w15:docId w15:val="{379DAF4B-24E2-473B-B3EF-8DC4DF46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0F1"/>
    <w:pPr>
      <w:ind w:left="720"/>
      <w:contextualSpacing/>
    </w:pPr>
  </w:style>
  <w:style w:type="character" w:styleId="CommentReference">
    <w:name w:val="annotation reference"/>
    <w:basedOn w:val="DefaultParagraphFont"/>
    <w:uiPriority w:val="99"/>
    <w:semiHidden/>
    <w:unhideWhenUsed/>
    <w:rsid w:val="00317BC0"/>
    <w:rPr>
      <w:sz w:val="16"/>
      <w:szCs w:val="16"/>
    </w:rPr>
  </w:style>
  <w:style w:type="paragraph" w:styleId="CommentText">
    <w:name w:val="annotation text"/>
    <w:basedOn w:val="Normal"/>
    <w:link w:val="CommentTextChar"/>
    <w:uiPriority w:val="99"/>
    <w:semiHidden/>
    <w:unhideWhenUsed/>
    <w:rsid w:val="00317BC0"/>
    <w:pPr>
      <w:spacing w:line="240" w:lineRule="auto"/>
    </w:pPr>
    <w:rPr>
      <w:sz w:val="20"/>
      <w:szCs w:val="20"/>
    </w:rPr>
  </w:style>
  <w:style w:type="character" w:customStyle="1" w:styleId="CommentTextChar">
    <w:name w:val="Comment Text Char"/>
    <w:basedOn w:val="DefaultParagraphFont"/>
    <w:link w:val="CommentText"/>
    <w:uiPriority w:val="99"/>
    <w:semiHidden/>
    <w:rsid w:val="00317BC0"/>
    <w:rPr>
      <w:sz w:val="20"/>
      <w:szCs w:val="20"/>
    </w:rPr>
  </w:style>
  <w:style w:type="paragraph" w:styleId="CommentSubject">
    <w:name w:val="annotation subject"/>
    <w:basedOn w:val="CommentText"/>
    <w:next w:val="CommentText"/>
    <w:link w:val="CommentSubjectChar"/>
    <w:uiPriority w:val="99"/>
    <w:semiHidden/>
    <w:unhideWhenUsed/>
    <w:rsid w:val="00317BC0"/>
    <w:rPr>
      <w:b/>
      <w:bCs/>
    </w:rPr>
  </w:style>
  <w:style w:type="character" w:customStyle="1" w:styleId="CommentSubjectChar">
    <w:name w:val="Comment Subject Char"/>
    <w:basedOn w:val="CommentTextChar"/>
    <w:link w:val="CommentSubject"/>
    <w:uiPriority w:val="99"/>
    <w:semiHidden/>
    <w:rsid w:val="00317BC0"/>
    <w:rPr>
      <w:b/>
      <w:bCs/>
      <w:sz w:val="20"/>
      <w:szCs w:val="20"/>
    </w:rPr>
  </w:style>
  <w:style w:type="paragraph" w:styleId="BalloonText">
    <w:name w:val="Balloon Text"/>
    <w:basedOn w:val="Normal"/>
    <w:link w:val="BalloonTextChar"/>
    <w:uiPriority w:val="99"/>
    <w:semiHidden/>
    <w:unhideWhenUsed/>
    <w:rsid w:val="00317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BC0"/>
    <w:rPr>
      <w:rFonts w:ascii="Segoe UI" w:hAnsi="Segoe UI" w:cs="Segoe UI"/>
      <w:sz w:val="18"/>
      <w:szCs w:val="18"/>
    </w:rPr>
  </w:style>
  <w:style w:type="character" w:styleId="Hyperlink">
    <w:name w:val="Hyperlink"/>
    <w:basedOn w:val="DefaultParagraphFont"/>
    <w:uiPriority w:val="99"/>
    <w:unhideWhenUsed/>
    <w:rsid w:val="00547E28"/>
    <w:rPr>
      <w:color w:val="0563C1" w:themeColor="hyperlink"/>
      <w:u w:val="single"/>
    </w:rPr>
  </w:style>
  <w:style w:type="character" w:customStyle="1" w:styleId="UnresolvedMention1">
    <w:name w:val="Unresolved Mention1"/>
    <w:basedOn w:val="DefaultParagraphFont"/>
    <w:uiPriority w:val="99"/>
    <w:semiHidden/>
    <w:unhideWhenUsed/>
    <w:rsid w:val="00547E28"/>
    <w:rPr>
      <w:color w:val="605E5C"/>
      <w:shd w:val="clear" w:color="auto" w:fill="E1DFDD"/>
    </w:rPr>
  </w:style>
  <w:style w:type="paragraph" w:styleId="Header">
    <w:name w:val="header"/>
    <w:basedOn w:val="Normal"/>
    <w:link w:val="HeaderChar"/>
    <w:uiPriority w:val="99"/>
    <w:unhideWhenUsed/>
    <w:rsid w:val="00547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E28"/>
  </w:style>
  <w:style w:type="paragraph" w:styleId="Footer">
    <w:name w:val="footer"/>
    <w:basedOn w:val="Normal"/>
    <w:link w:val="FooterChar"/>
    <w:uiPriority w:val="99"/>
    <w:unhideWhenUsed/>
    <w:rsid w:val="00547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E28"/>
  </w:style>
  <w:style w:type="character" w:styleId="FollowedHyperlink">
    <w:name w:val="FollowedHyperlink"/>
    <w:basedOn w:val="DefaultParagraphFont"/>
    <w:uiPriority w:val="99"/>
    <w:semiHidden/>
    <w:unhideWhenUsed/>
    <w:rsid w:val="00D82DBB"/>
    <w:rPr>
      <w:color w:val="954F72" w:themeColor="followedHyperlink"/>
      <w:u w:val="single"/>
    </w:rPr>
  </w:style>
  <w:style w:type="paragraph" w:styleId="DocumentMap">
    <w:name w:val="Document Map"/>
    <w:basedOn w:val="Normal"/>
    <w:link w:val="DocumentMapChar"/>
    <w:uiPriority w:val="99"/>
    <w:semiHidden/>
    <w:unhideWhenUsed/>
    <w:rsid w:val="00CC1B03"/>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C1B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ordia.ca/ginacody/building-civil-environmental-eng/programs/building-eng/bachelor/course-sequence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istrar.concordia.ca/convo/gradapp.html" TargetMode="External"/><Relationship Id="rId5" Type="http://schemas.openxmlformats.org/officeDocument/2006/relationships/webSettings" Target="webSettings.xml"/><Relationship Id="rId10" Type="http://schemas.openxmlformats.org/officeDocument/2006/relationships/hyperlink" Target="http://www.concordia.ca/academics/undergraduate/calendar/current/sec71.html" TargetMode="External"/><Relationship Id="rId4" Type="http://schemas.openxmlformats.org/officeDocument/2006/relationships/settings" Target="settings.xml"/><Relationship Id="rId9" Type="http://schemas.openxmlformats.org/officeDocument/2006/relationships/hyperlink" Target="https://www.concordia.ca/ginacody/building-civil-environmental-eng/students/undergraduate/undergraduate-advising-or-assistance-COVIDperio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32092-AC62-4A06-8A5A-DBE9504E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Amador</dc:creator>
  <cp:keywords/>
  <dc:description/>
  <cp:lastModifiedBy>Vincent Allaire</cp:lastModifiedBy>
  <cp:revision>4</cp:revision>
  <dcterms:created xsi:type="dcterms:W3CDTF">2021-03-11T19:35:00Z</dcterms:created>
  <dcterms:modified xsi:type="dcterms:W3CDTF">2021-11-03T13:04:00Z</dcterms:modified>
</cp:coreProperties>
</file>