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5CB3A" w14:textId="77777777" w:rsidR="00EF4DFC" w:rsidRDefault="00EF4DFC"/>
    <w:p w14:paraId="50430EBB" w14:textId="77777777" w:rsidR="00713984" w:rsidRPr="00713984" w:rsidRDefault="00713984" w:rsidP="00713984">
      <w:pPr>
        <w:pStyle w:val="Title"/>
        <w:rPr>
          <w:color w:val="801329" w:themeColor="accent1"/>
        </w:rPr>
      </w:pPr>
      <w:r w:rsidRPr="00713984">
        <w:rPr>
          <w:color w:val="801329" w:themeColor="accent1"/>
        </w:rPr>
        <w:t xml:space="preserve">Structuring a Cohesive Teaching Dossier </w:t>
      </w:r>
    </w:p>
    <w:p w14:paraId="3798FB65" w14:textId="77777777" w:rsidR="00713984" w:rsidRDefault="00713984" w:rsidP="00713984"/>
    <w:p w14:paraId="02F114E8" w14:textId="27B75EE8" w:rsidR="00713984" w:rsidRDefault="00713984" w:rsidP="00713984">
      <w:r w:rsidRPr="00FF31F9">
        <w:t>A cohesive dossier leads the audience through a structured narrative of your teaching and leadership</w:t>
      </w:r>
      <w:r w:rsidR="007903BD">
        <w:t xml:space="preserve"> that is rooted in your specific disciplinary context.</w:t>
      </w:r>
      <w:r w:rsidR="0040330D">
        <w:t xml:space="preserve"> </w:t>
      </w:r>
      <w:r w:rsidRPr="00FF31F9">
        <w:t>The reasons for your pedagogical choices, teaching methods, and leadership strategies should be clearly connected to the core beliefs outlined in your teaching philosophy. Each section of the dossier should build on these ideas, demonstrating how your practices align with your stated values. By maintaining consistent threads throughout, your dossier will present a compelling and unified story of your teaching journey, achievements, and impact.</w:t>
      </w:r>
    </w:p>
    <w:p w14:paraId="75BBB922" w14:textId="77777777" w:rsidR="00713984" w:rsidRPr="00FF31F9" w:rsidRDefault="00713984" w:rsidP="00713984"/>
    <w:p w14:paraId="3DBA37AD" w14:textId="77777777" w:rsidR="00713984" w:rsidRPr="00713984" w:rsidRDefault="00713984" w:rsidP="00713984">
      <w:pPr>
        <w:rPr>
          <w:i/>
          <w:iCs/>
          <w:sz w:val="21"/>
          <w:szCs w:val="21"/>
        </w:rPr>
      </w:pPr>
      <w:r w:rsidRPr="00713984">
        <w:rPr>
          <w:i/>
          <w:iCs/>
          <w:sz w:val="21"/>
          <w:szCs w:val="21"/>
        </w:rPr>
        <w:t>The following table follows the dossier structure of the President’s Excellence in Teaching Award (PETA). You may alter the structure to reflect that of the requirements of the dossier for which you are preparing; however, these components are relatively standard in most teaching dossier contexts.</w:t>
      </w:r>
    </w:p>
    <w:p w14:paraId="2BF6CF07" w14:textId="77777777" w:rsidR="00713984" w:rsidRDefault="00713984" w:rsidP="00713984"/>
    <w:tbl>
      <w:tblPr>
        <w:tblStyle w:val="TableGrid"/>
        <w:tblW w:w="0" w:type="auto"/>
        <w:tblLook w:val="04A0" w:firstRow="1" w:lastRow="0" w:firstColumn="1" w:lastColumn="0" w:noHBand="0" w:noVBand="1"/>
      </w:tblPr>
      <w:tblGrid>
        <w:gridCol w:w="2538"/>
        <w:gridCol w:w="4495"/>
        <w:gridCol w:w="2317"/>
      </w:tblGrid>
      <w:tr w:rsidR="00713984" w14:paraId="768BFF10" w14:textId="77777777" w:rsidTr="0040330D">
        <w:tc>
          <w:tcPr>
            <w:tcW w:w="2538" w:type="dxa"/>
            <w:shd w:val="clear" w:color="auto" w:fill="F1F1F1" w:themeFill="background2" w:themeFillTint="33"/>
          </w:tcPr>
          <w:p w14:paraId="3670F797" w14:textId="77777777" w:rsidR="00713984" w:rsidRPr="000575A7" w:rsidRDefault="00713984" w:rsidP="002E0835">
            <w:pPr>
              <w:jc w:val="center"/>
              <w:rPr>
                <w:b/>
                <w:bCs/>
                <w:sz w:val="28"/>
                <w:szCs w:val="28"/>
              </w:rPr>
            </w:pPr>
            <w:r w:rsidRPr="000575A7">
              <w:rPr>
                <w:b/>
                <w:bCs/>
                <w:sz w:val="28"/>
                <w:szCs w:val="28"/>
              </w:rPr>
              <w:t>Dossier structure</w:t>
            </w:r>
          </w:p>
        </w:tc>
        <w:tc>
          <w:tcPr>
            <w:tcW w:w="4495" w:type="dxa"/>
            <w:shd w:val="clear" w:color="auto" w:fill="F1F1F1" w:themeFill="background2" w:themeFillTint="33"/>
          </w:tcPr>
          <w:p w14:paraId="26D7309A" w14:textId="3D89E66A" w:rsidR="00713984" w:rsidRPr="000575A7" w:rsidRDefault="00713984" w:rsidP="002E0835">
            <w:pPr>
              <w:jc w:val="center"/>
              <w:rPr>
                <w:b/>
                <w:bCs/>
                <w:sz w:val="28"/>
                <w:szCs w:val="28"/>
              </w:rPr>
            </w:pPr>
            <w:r>
              <w:rPr>
                <w:b/>
                <w:bCs/>
                <w:sz w:val="28"/>
                <w:szCs w:val="28"/>
              </w:rPr>
              <w:t>C</w:t>
            </w:r>
            <w:r w:rsidRPr="000575A7">
              <w:rPr>
                <w:b/>
                <w:bCs/>
                <w:sz w:val="28"/>
                <w:szCs w:val="28"/>
              </w:rPr>
              <w:t>ontent</w:t>
            </w:r>
            <w:r>
              <w:rPr>
                <w:b/>
                <w:bCs/>
                <w:sz w:val="28"/>
                <w:szCs w:val="28"/>
              </w:rPr>
              <w:t xml:space="preserve"> &amp; </w:t>
            </w:r>
            <w:r w:rsidRPr="000575A7">
              <w:rPr>
                <w:b/>
                <w:bCs/>
                <w:sz w:val="28"/>
                <w:szCs w:val="28"/>
              </w:rPr>
              <w:t>evidence</w:t>
            </w:r>
          </w:p>
        </w:tc>
        <w:tc>
          <w:tcPr>
            <w:tcW w:w="2317" w:type="dxa"/>
            <w:shd w:val="clear" w:color="auto" w:fill="F1F1F1" w:themeFill="background2" w:themeFillTint="33"/>
          </w:tcPr>
          <w:p w14:paraId="28704822" w14:textId="77777777" w:rsidR="00713984" w:rsidRPr="000575A7" w:rsidRDefault="00713984" w:rsidP="002E0835">
            <w:pPr>
              <w:jc w:val="center"/>
              <w:rPr>
                <w:b/>
                <w:bCs/>
                <w:sz w:val="28"/>
                <w:szCs w:val="28"/>
              </w:rPr>
            </w:pPr>
            <w:r w:rsidRPr="000575A7">
              <w:rPr>
                <w:b/>
                <w:bCs/>
                <w:sz w:val="28"/>
                <w:szCs w:val="28"/>
              </w:rPr>
              <w:t>Threads/themes addressed</w:t>
            </w:r>
          </w:p>
        </w:tc>
      </w:tr>
      <w:tr w:rsidR="00713984" w14:paraId="2379C3A2" w14:textId="77777777" w:rsidTr="002E0835">
        <w:tc>
          <w:tcPr>
            <w:tcW w:w="2538" w:type="dxa"/>
          </w:tcPr>
          <w:p w14:paraId="73C50A49" w14:textId="77777777" w:rsidR="00713984" w:rsidRPr="000575A7" w:rsidRDefault="00713984" w:rsidP="002E0835">
            <w:pPr>
              <w:rPr>
                <w:b/>
                <w:bCs/>
              </w:rPr>
            </w:pPr>
            <w:r>
              <w:rPr>
                <w:b/>
                <w:bCs/>
              </w:rPr>
              <w:t xml:space="preserve">1.0 </w:t>
            </w:r>
            <w:r w:rsidRPr="000575A7">
              <w:rPr>
                <w:b/>
                <w:bCs/>
              </w:rPr>
              <w:t>Letter of Introduction</w:t>
            </w:r>
          </w:p>
          <w:p w14:paraId="69288DED" w14:textId="77777777" w:rsidR="00713984" w:rsidRDefault="00713984" w:rsidP="002E0835"/>
          <w:p w14:paraId="53D99D3B" w14:textId="77777777" w:rsidR="00713984" w:rsidRPr="000575A7" w:rsidRDefault="00713984" w:rsidP="002E0835">
            <w:pPr>
              <w:rPr>
                <w:sz w:val="18"/>
                <w:szCs w:val="18"/>
                <w:lang w:val="en-US"/>
              </w:rPr>
            </w:pPr>
            <w:r w:rsidRPr="000575A7">
              <w:rPr>
                <w:sz w:val="18"/>
                <w:szCs w:val="18"/>
                <w:lang w:val="en-US"/>
              </w:rPr>
              <w:t xml:space="preserve">Outline your strengths and the themes/claims </w:t>
            </w:r>
            <w:proofErr w:type="gramStart"/>
            <w:r w:rsidRPr="000575A7">
              <w:rPr>
                <w:sz w:val="18"/>
                <w:szCs w:val="18"/>
                <w:lang w:val="en-US"/>
              </w:rPr>
              <w:t>you  present</w:t>
            </w:r>
            <w:proofErr w:type="gramEnd"/>
            <w:r w:rsidRPr="000575A7">
              <w:rPr>
                <w:sz w:val="18"/>
                <w:szCs w:val="18"/>
                <w:lang w:val="en-US"/>
              </w:rPr>
              <w:t xml:space="preserve"> in your dossier – this is the beginning of your narrative</w:t>
            </w:r>
            <w:r>
              <w:rPr>
                <w:sz w:val="18"/>
                <w:szCs w:val="18"/>
                <w:lang w:val="en-US"/>
              </w:rPr>
              <w:t>;</w:t>
            </w:r>
            <w:r w:rsidRPr="000575A7">
              <w:rPr>
                <w:sz w:val="18"/>
                <w:szCs w:val="18"/>
                <w:lang w:val="en-US"/>
              </w:rPr>
              <w:t xml:space="preserve"> it should put the dossier into focus by explaining why you are an exceptional teacher.</w:t>
            </w:r>
          </w:p>
          <w:p w14:paraId="5E71BBFF" w14:textId="77777777" w:rsidR="00713984" w:rsidRDefault="00713984" w:rsidP="002E0835"/>
        </w:tc>
        <w:tc>
          <w:tcPr>
            <w:tcW w:w="4495" w:type="dxa"/>
          </w:tcPr>
          <w:p w14:paraId="4C45FE20" w14:textId="77777777" w:rsidR="00713984" w:rsidRDefault="00713984" w:rsidP="002E0835"/>
        </w:tc>
        <w:tc>
          <w:tcPr>
            <w:tcW w:w="2317" w:type="dxa"/>
          </w:tcPr>
          <w:p w14:paraId="3432FF52" w14:textId="77777777" w:rsidR="00713984" w:rsidRDefault="00713984" w:rsidP="002E0835"/>
        </w:tc>
      </w:tr>
      <w:tr w:rsidR="00713984" w14:paraId="3434D2A9" w14:textId="77777777" w:rsidTr="002E0835">
        <w:tc>
          <w:tcPr>
            <w:tcW w:w="9350" w:type="dxa"/>
            <w:gridSpan w:val="3"/>
          </w:tcPr>
          <w:p w14:paraId="1152E556" w14:textId="77777777" w:rsidR="00713984" w:rsidRPr="000575A7" w:rsidRDefault="00713984" w:rsidP="002E0835">
            <w:pPr>
              <w:rPr>
                <w:b/>
                <w:bCs/>
              </w:rPr>
            </w:pPr>
            <w:r w:rsidRPr="000575A7">
              <w:rPr>
                <w:b/>
                <w:bCs/>
              </w:rPr>
              <w:t>2.0 Table of Contents</w:t>
            </w:r>
          </w:p>
        </w:tc>
      </w:tr>
      <w:tr w:rsidR="00713984" w14:paraId="49289861" w14:textId="77777777" w:rsidTr="002E0835">
        <w:tc>
          <w:tcPr>
            <w:tcW w:w="9350" w:type="dxa"/>
            <w:gridSpan w:val="3"/>
          </w:tcPr>
          <w:p w14:paraId="69825CA2" w14:textId="77777777" w:rsidR="00713984" w:rsidRPr="000575A7" w:rsidRDefault="00713984" w:rsidP="002E0835">
            <w:pPr>
              <w:rPr>
                <w:b/>
                <w:bCs/>
              </w:rPr>
            </w:pPr>
            <w:r w:rsidRPr="000575A7">
              <w:rPr>
                <w:b/>
                <w:bCs/>
              </w:rPr>
              <w:t>3.0 Teaching Excellence</w:t>
            </w:r>
          </w:p>
        </w:tc>
      </w:tr>
      <w:tr w:rsidR="00713984" w14:paraId="2B6BC0C5" w14:textId="77777777" w:rsidTr="002E0835">
        <w:tc>
          <w:tcPr>
            <w:tcW w:w="2538" w:type="dxa"/>
          </w:tcPr>
          <w:p w14:paraId="356A9FCC" w14:textId="77777777" w:rsidR="00713984" w:rsidRPr="000575A7" w:rsidRDefault="00713984" w:rsidP="002E0835">
            <w:pPr>
              <w:rPr>
                <w:b/>
                <w:bCs/>
              </w:rPr>
            </w:pPr>
            <w:r w:rsidRPr="000575A7">
              <w:rPr>
                <w:b/>
                <w:bCs/>
              </w:rPr>
              <w:t>3.1 Statement of teaching philosophy</w:t>
            </w:r>
          </w:p>
          <w:p w14:paraId="568137CA" w14:textId="77777777" w:rsidR="00713984" w:rsidRDefault="00713984" w:rsidP="002E0835"/>
          <w:p w14:paraId="364622B1" w14:textId="77777777" w:rsidR="00713984" w:rsidRPr="000575A7" w:rsidRDefault="00713984" w:rsidP="002E0835">
            <w:pPr>
              <w:jc w:val="center"/>
              <w:rPr>
                <w:sz w:val="18"/>
                <w:szCs w:val="18"/>
                <w:lang w:val="en-US"/>
              </w:rPr>
            </w:pPr>
            <w:r w:rsidRPr="000575A7">
              <w:rPr>
                <w:sz w:val="18"/>
                <w:szCs w:val="18"/>
                <w:lang w:val="en-US"/>
              </w:rPr>
              <w:t>1-4 pages</w:t>
            </w:r>
          </w:p>
          <w:p w14:paraId="3BAD9FC4" w14:textId="77777777" w:rsidR="00713984" w:rsidRPr="000575A7" w:rsidRDefault="00713984" w:rsidP="002E0835">
            <w:pPr>
              <w:rPr>
                <w:sz w:val="18"/>
                <w:szCs w:val="18"/>
                <w:lang w:val="en-US"/>
              </w:rPr>
            </w:pPr>
          </w:p>
          <w:p w14:paraId="0ED6F647" w14:textId="77777777" w:rsidR="00713984" w:rsidRPr="000575A7" w:rsidRDefault="00713984" w:rsidP="002E0835">
            <w:pPr>
              <w:rPr>
                <w:sz w:val="18"/>
                <w:szCs w:val="18"/>
                <w:lang w:val="en-US"/>
              </w:rPr>
            </w:pPr>
            <w:r w:rsidRPr="000575A7">
              <w:rPr>
                <w:sz w:val="18"/>
                <w:szCs w:val="18"/>
                <w:lang w:val="en-US"/>
              </w:rPr>
              <w:t xml:space="preserve">A statement of teaching philosophy written by the </w:t>
            </w:r>
            <w:proofErr w:type="gramStart"/>
            <w:r w:rsidRPr="000575A7">
              <w:rPr>
                <w:sz w:val="18"/>
                <w:szCs w:val="18"/>
                <w:lang w:val="en-US"/>
              </w:rPr>
              <w:t>candidate .</w:t>
            </w:r>
            <w:proofErr w:type="gramEnd"/>
          </w:p>
          <w:p w14:paraId="67B2ADA0" w14:textId="77777777" w:rsidR="00713984" w:rsidRPr="000575A7" w:rsidRDefault="00713984" w:rsidP="002E0835">
            <w:pPr>
              <w:rPr>
                <w:sz w:val="18"/>
                <w:szCs w:val="18"/>
                <w:lang w:val="en-US"/>
              </w:rPr>
            </w:pPr>
            <w:r w:rsidRPr="000575A7">
              <w:rPr>
                <w:sz w:val="18"/>
                <w:szCs w:val="18"/>
                <w:lang w:val="en-US"/>
              </w:rPr>
              <w:t xml:space="preserve">The statement should address the four components listed below as well as anything else the candidate feels is relevant. </w:t>
            </w:r>
          </w:p>
          <w:p w14:paraId="4CBBB6EE" w14:textId="77777777" w:rsidR="00713984" w:rsidRPr="000575A7" w:rsidRDefault="00713984" w:rsidP="002E0835">
            <w:pPr>
              <w:rPr>
                <w:sz w:val="18"/>
                <w:szCs w:val="18"/>
                <w:lang w:val="en-US"/>
              </w:rPr>
            </w:pPr>
            <w:r w:rsidRPr="000575A7">
              <w:rPr>
                <w:sz w:val="18"/>
                <w:szCs w:val="18"/>
                <w:lang w:val="en-US"/>
              </w:rPr>
              <w:t xml:space="preserve">1. Your beliefs about teaching and learning </w:t>
            </w:r>
          </w:p>
          <w:p w14:paraId="5865A033" w14:textId="77777777" w:rsidR="00713984" w:rsidRPr="000575A7" w:rsidRDefault="00713984" w:rsidP="002E0835">
            <w:pPr>
              <w:rPr>
                <w:sz w:val="18"/>
                <w:szCs w:val="18"/>
                <w:lang w:val="en-US"/>
              </w:rPr>
            </w:pPr>
            <w:r w:rsidRPr="000575A7">
              <w:rPr>
                <w:sz w:val="18"/>
                <w:szCs w:val="18"/>
                <w:lang w:val="en-US"/>
              </w:rPr>
              <w:lastRenderedPageBreak/>
              <w:t xml:space="preserve">2. Your teaching strategies and strengths </w:t>
            </w:r>
          </w:p>
          <w:p w14:paraId="4DBFB944" w14:textId="77777777" w:rsidR="00713984" w:rsidRPr="000575A7" w:rsidRDefault="00713984" w:rsidP="002E0835">
            <w:pPr>
              <w:rPr>
                <w:sz w:val="18"/>
                <w:szCs w:val="18"/>
                <w:lang w:val="en-US"/>
              </w:rPr>
            </w:pPr>
            <w:r w:rsidRPr="000575A7">
              <w:rPr>
                <w:sz w:val="18"/>
                <w:szCs w:val="18"/>
                <w:lang w:val="en-US"/>
              </w:rPr>
              <w:t xml:space="preserve">3. Impact </w:t>
            </w:r>
          </w:p>
          <w:p w14:paraId="4F333F64" w14:textId="77777777" w:rsidR="00713984" w:rsidRDefault="00713984" w:rsidP="002E0835">
            <w:pPr>
              <w:rPr>
                <w:sz w:val="18"/>
                <w:szCs w:val="18"/>
                <w:lang w:val="en-US"/>
              </w:rPr>
            </w:pPr>
            <w:r w:rsidRPr="000575A7">
              <w:rPr>
                <w:sz w:val="18"/>
                <w:szCs w:val="18"/>
                <w:lang w:val="en-US"/>
              </w:rPr>
              <w:t xml:space="preserve">4. Future goals  </w:t>
            </w:r>
          </w:p>
          <w:p w14:paraId="7C13C96C" w14:textId="77777777" w:rsidR="00713984" w:rsidRPr="000575A7" w:rsidRDefault="00713984" w:rsidP="002E0835">
            <w:pPr>
              <w:rPr>
                <w:sz w:val="18"/>
                <w:szCs w:val="18"/>
                <w:lang w:val="en-US"/>
              </w:rPr>
            </w:pPr>
          </w:p>
          <w:p w14:paraId="1E233C3B" w14:textId="77777777" w:rsidR="00713984" w:rsidRPr="00FD015B" w:rsidRDefault="00713984" w:rsidP="002E0835">
            <w:pPr>
              <w:rPr>
                <w:i/>
                <w:iCs/>
              </w:rPr>
            </w:pPr>
            <w:r w:rsidRPr="00D53361">
              <w:rPr>
                <w:i/>
                <w:iCs/>
                <w:sz w:val="18"/>
                <w:szCs w:val="18"/>
              </w:rPr>
              <w:t>The assertions you make about your teaching should carry through the contents of your dossier. The evidence you provide later should link back to the claims you make in this statement.</w:t>
            </w:r>
          </w:p>
        </w:tc>
        <w:tc>
          <w:tcPr>
            <w:tcW w:w="4495" w:type="dxa"/>
          </w:tcPr>
          <w:p w14:paraId="48CA70FC" w14:textId="77777777" w:rsidR="00713984" w:rsidRDefault="00713984" w:rsidP="002E0835"/>
        </w:tc>
        <w:tc>
          <w:tcPr>
            <w:tcW w:w="2317" w:type="dxa"/>
          </w:tcPr>
          <w:p w14:paraId="195D4D50" w14:textId="77777777" w:rsidR="00713984" w:rsidRDefault="00713984" w:rsidP="002E0835"/>
        </w:tc>
      </w:tr>
      <w:tr w:rsidR="00713984" w14:paraId="691227A6" w14:textId="77777777" w:rsidTr="002E0835">
        <w:tc>
          <w:tcPr>
            <w:tcW w:w="2538" w:type="dxa"/>
          </w:tcPr>
          <w:p w14:paraId="5FCEFCB6" w14:textId="77777777" w:rsidR="00713984" w:rsidRPr="000575A7" w:rsidRDefault="00713984" w:rsidP="002E0835">
            <w:pPr>
              <w:rPr>
                <w:b/>
                <w:bCs/>
              </w:rPr>
            </w:pPr>
            <w:r w:rsidRPr="000575A7">
              <w:rPr>
                <w:b/>
                <w:bCs/>
              </w:rPr>
              <w:t>3.2 Teaching-related activities</w:t>
            </w:r>
          </w:p>
          <w:p w14:paraId="22C1C655" w14:textId="77777777" w:rsidR="00713984" w:rsidRPr="000575A7" w:rsidRDefault="00713984" w:rsidP="002E0835">
            <w:pPr>
              <w:jc w:val="center"/>
              <w:rPr>
                <w:sz w:val="20"/>
                <w:szCs w:val="20"/>
              </w:rPr>
            </w:pPr>
            <w:r w:rsidRPr="000575A7">
              <w:rPr>
                <w:sz w:val="20"/>
                <w:szCs w:val="20"/>
              </w:rPr>
              <w:t>2-5 pages</w:t>
            </w:r>
          </w:p>
          <w:p w14:paraId="7EE27A26" w14:textId="77777777" w:rsidR="00713984" w:rsidRPr="000575A7" w:rsidRDefault="00713984" w:rsidP="00713984">
            <w:pPr>
              <w:numPr>
                <w:ilvl w:val="0"/>
                <w:numId w:val="1"/>
              </w:numPr>
              <w:rPr>
                <w:sz w:val="18"/>
                <w:szCs w:val="18"/>
                <w:lang w:val="en-US"/>
              </w:rPr>
            </w:pPr>
            <w:r w:rsidRPr="000575A7">
              <w:rPr>
                <w:sz w:val="18"/>
                <w:szCs w:val="18"/>
                <w:lang w:val="en-US"/>
              </w:rPr>
              <w:t xml:space="preserve">A list of courses taught in the last three to five years along with </w:t>
            </w:r>
            <w:proofErr w:type="gramStart"/>
            <w:r w:rsidRPr="000575A7">
              <w:rPr>
                <w:sz w:val="18"/>
                <w:szCs w:val="18"/>
                <w:lang w:val="en-US"/>
              </w:rPr>
              <w:t>a brief summary</w:t>
            </w:r>
            <w:proofErr w:type="gramEnd"/>
            <w:r w:rsidRPr="000575A7">
              <w:rPr>
                <w:sz w:val="18"/>
                <w:szCs w:val="18"/>
                <w:lang w:val="en-US"/>
              </w:rPr>
              <w:t xml:space="preserve"> of pedagogical approach. </w:t>
            </w:r>
          </w:p>
          <w:p w14:paraId="51750AC0" w14:textId="77777777" w:rsidR="00713984" w:rsidRPr="000575A7" w:rsidRDefault="00713984" w:rsidP="002E0835">
            <w:pPr>
              <w:ind w:left="360"/>
              <w:rPr>
                <w:i/>
                <w:iCs/>
                <w:sz w:val="18"/>
                <w:szCs w:val="18"/>
                <w:lang w:val="en-US"/>
              </w:rPr>
            </w:pPr>
            <w:r w:rsidRPr="000575A7">
              <w:rPr>
                <w:i/>
                <w:iCs/>
                <w:sz w:val="18"/>
                <w:szCs w:val="18"/>
                <w:lang w:val="en-US"/>
              </w:rPr>
              <w:t>Make sure to connect these to your teaching statement – what principles did you apply?</w:t>
            </w:r>
          </w:p>
          <w:p w14:paraId="122A46D6" w14:textId="77777777" w:rsidR="00713984" w:rsidRPr="000575A7" w:rsidRDefault="00713984" w:rsidP="002E0835">
            <w:pPr>
              <w:rPr>
                <w:sz w:val="18"/>
                <w:szCs w:val="18"/>
                <w:lang w:val="en-US"/>
              </w:rPr>
            </w:pPr>
          </w:p>
          <w:p w14:paraId="7AEC4679" w14:textId="77777777" w:rsidR="00713984" w:rsidRPr="000575A7" w:rsidRDefault="00713984" w:rsidP="00713984">
            <w:pPr>
              <w:numPr>
                <w:ilvl w:val="0"/>
                <w:numId w:val="1"/>
              </w:numPr>
              <w:rPr>
                <w:sz w:val="18"/>
                <w:szCs w:val="18"/>
                <w:lang w:val="en-US"/>
              </w:rPr>
            </w:pPr>
            <w:r w:rsidRPr="000575A7">
              <w:rPr>
                <w:sz w:val="18"/>
                <w:szCs w:val="18"/>
                <w:lang w:val="en-US"/>
              </w:rPr>
              <w:t xml:space="preserve">A list of all graduate supervision and involvement in other teaching activities such as capstone projects, competitions, etc. </w:t>
            </w:r>
          </w:p>
          <w:p w14:paraId="55587BC7" w14:textId="77777777" w:rsidR="00713984" w:rsidRPr="000575A7" w:rsidRDefault="00713984" w:rsidP="002E0835">
            <w:pPr>
              <w:ind w:left="360"/>
              <w:rPr>
                <w:i/>
                <w:iCs/>
                <w:sz w:val="18"/>
                <w:szCs w:val="18"/>
                <w:lang w:val="en-US"/>
              </w:rPr>
            </w:pPr>
            <w:r w:rsidRPr="000575A7">
              <w:rPr>
                <w:i/>
                <w:iCs/>
                <w:sz w:val="18"/>
                <w:szCs w:val="18"/>
                <w:lang w:val="en-US"/>
              </w:rPr>
              <w:t>What was the impact on students?</w:t>
            </w:r>
          </w:p>
          <w:p w14:paraId="6B955FAC" w14:textId="77777777" w:rsidR="00713984" w:rsidRDefault="00713984" w:rsidP="002E0835"/>
        </w:tc>
        <w:tc>
          <w:tcPr>
            <w:tcW w:w="4495" w:type="dxa"/>
          </w:tcPr>
          <w:p w14:paraId="5C844723" w14:textId="77777777" w:rsidR="00713984" w:rsidRDefault="00713984" w:rsidP="002E0835"/>
        </w:tc>
        <w:tc>
          <w:tcPr>
            <w:tcW w:w="2317" w:type="dxa"/>
          </w:tcPr>
          <w:p w14:paraId="59A9FB15" w14:textId="77777777" w:rsidR="00713984" w:rsidRDefault="00713984" w:rsidP="002E0835"/>
        </w:tc>
      </w:tr>
      <w:tr w:rsidR="00713984" w14:paraId="2CC5516C" w14:textId="77777777" w:rsidTr="002E0835">
        <w:tc>
          <w:tcPr>
            <w:tcW w:w="2538" w:type="dxa"/>
          </w:tcPr>
          <w:p w14:paraId="7887EF08" w14:textId="77777777" w:rsidR="00713984" w:rsidRPr="000575A7" w:rsidRDefault="00713984" w:rsidP="002E0835">
            <w:pPr>
              <w:rPr>
                <w:b/>
                <w:bCs/>
              </w:rPr>
            </w:pPr>
            <w:r w:rsidRPr="000575A7">
              <w:rPr>
                <w:b/>
                <w:bCs/>
              </w:rPr>
              <w:t>3.3 Evidence of Teaching excellence</w:t>
            </w:r>
          </w:p>
          <w:p w14:paraId="11E9FD0C" w14:textId="77777777" w:rsidR="00713984" w:rsidRDefault="00713984" w:rsidP="002E0835"/>
          <w:p w14:paraId="589D61A4" w14:textId="77777777" w:rsidR="00713984" w:rsidRPr="000575A7" w:rsidRDefault="00713984" w:rsidP="002E0835">
            <w:pPr>
              <w:rPr>
                <w:sz w:val="18"/>
                <w:szCs w:val="18"/>
                <w:lang w:val="en-US"/>
              </w:rPr>
            </w:pPr>
            <w:r w:rsidRPr="000575A7">
              <w:rPr>
                <w:sz w:val="18"/>
                <w:szCs w:val="18"/>
                <w:lang w:val="en-US"/>
              </w:rPr>
              <w:t xml:space="preserve">This section serves as evidence that should align with the statement of teaching philosophy and letters of support. </w:t>
            </w:r>
          </w:p>
          <w:p w14:paraId="28B7B7D5" w14:textId="77777777" w:rsidR="00713984" w:rsidRPr="000575A7" w:rsidRDefault="00713984" w:rsidP="002E0835">
            <w:pPr>
              <w:rPr>
                <w:sz w:val="18"/>
                <w:szCs w:val="18"/>
                <w:lang w:val="en-US"/>
              </w:rPr>
            </w:pPr>
            <w:r w:rsidRPr="000575A7">
              <w:rPr>
                <w:sz w:val="18"/>
                <w:szCs w:val="18"/>
                <w:lang w:val="en-US"/>
              </w:rPr>
              <w:t xml:space="preserve">1. Select the five to eight activities and/or artefacts that best demonstrate the core approaches described in your statement of teaching philosophy and letters of support. </w:t>
            </w:r>
          </w:p>
          <w:p w14:paraId="2B142565" w14:textId="77777777" w:rsidR="00713984" w:rsidRPr="000575A7" w:rsidRDefault="00713984" w:rsidP="002E0835">
            <w:pPr>
              <w:rPr>
                <w:sz w:val="18"/>
                <w:szCs w:val="18"/>
                <w:lang w:val="en-US"/>
              </w:rPr>
            </w:pPr>
            <w:r w:rsidRPr="000575A7">
              <w:rPr>
                <w:sz w:val="18"/>
                <w:szCs w:val="18"/>
                <w:lang w:val="en-US"/>
              </w:rPr>
              <w:t xml:space="preserve">2. </w:t>
            </w:r>
            <w:proofErr w:type="gramStart"/>
            <w:r w:rsidRPr="000575A7">
              <w:rPr>
                <w:sz w:val="18"/>
                <w:szCs w:val="18"/>
                <w:lang w:val="en-US"/>
              </w:rPr>
              <w:t>A brief summary</w:t>
            </w:r>
            <w:proofErr w:type="gramEnd"/>
            <w:r w:rsidRPr="000575A7">
              <w:rPr>
                <w:sz w:val="18"/>
                <w:szCs w:val="18"/>
                <w:lang w:val="en-US"/>
              </w:rPr>
              <w:t xml:space="preserve"> of each of the activities/artefacts that explains how they align with your philosophy and demonstrate excellence and/or innovation in teaching. </w:t>
            </w:r>
          </w:p>
          <w:p w14:paraId="3EEB6451" w14:textId="77777777" w:rsidR="00713984" w:rsidRPr="000575A7" w:rsidRDefault="00713984" w:rsidP="002E0835">
            <w:pPr>
              <w:rPr>
                <w:sz w:val="22"/>
                <w:szCs w:val="22"/>
                <w:lang w:val="en-US"/>
              </w:rPr>
            </w:pPr>
          </w:p>
          <w:p w14:paraId="67743BFC" w14:textId="77777777" w:rsidR="00713984" w:rsidRPr="000575A7" w:rsidRDefault="00713984" w:rsidP="002E0835">
            <w:pPr>
              <w:rPr>
                <w:sz w:val="18"/>
                <w:szCs w:val="18"/>
                <w:lang w:val="en-US"/>
              </w:rPr>
            </w:pPr>
            <w:r w:rsidRPr="000575A7">
              <w:rPr>
                <w:sz w:val="18"/>
                <w:szCs w:val="18"/>
                <w:lang w:val="en-US"/>
              </w:rPr>
              <w:lastRenderedPageBreak/>
              <w:t xml:space="preserve">In the discussion piece of this section, it is important to address the impact of your teaching on students </w:t>
            </w:r>
            <w:proofErr w:type="gramStart"/>
            <w:r w:rsidRPr="000575A7">
              <w:rPr>
                <w:sz w:val="18"/>
                <w:szCs w:val="18"/>
                <w:lang w:val="en-US"/>
              </w:rPr>
              <w:t>and also</w:t>
            </w:r>
            <w:proofErr w:type="gramEnd"/>
            <w:r w:rsidRPr="000575A7">
              <w:rPr>
                <w:sz w:val="18"/>
                <w:szCs w:val="18"/>
                <w:lang w:val="en-US"/>
              </w:rPr>
              <w:t xml:space="preserve"> link these activities to the scholarship of teaching and learning. </w:t>
            </w:r>
          </w:p>
          <w:p w14:paraId="712E141A" w14:textId="77777777" w:rsidR="00713984" w:rsidRPr="00D57146" w:rsidRDefault="00713984" w:rsidP="002E0835">
            <w:pPr>
              <w:rPr>
                <w:sz w:val="18"/>
                <w:szCs w:val="18"/>
              </w:rPr>
            </w:pPr>
          </w:p>
          <w:p w14:paraId="0FC61652" w14:textId="77777777" w:rsidR="00713984" w:rsidRDefault="00713984" w:rsidP="002E0835">
            <w:r w:rsidRPr="00D57146">
              <w:rPr>
                <w:sz w:val="18"/>
                <w:szCs w:val="18"/>
              </w:rPr>
              <w:t xml:space="preserve">*If you have been nominated for the Excellence in </w:t>
            </w:r>
            <w:r w:rsidRPr="00D57146">
              <w:rPr>
                <w:i/>
                <w:iCs/>
                <w:sz w:val="18"/>
                <w:szCs w:val="18"/>
              </w:rPr>
              <w:t xml:space="preserve">Innovative Teaching or Excellence </w:t>
            </w:r>
            <w:r w:rsidRPr="00D57146">
              <w:rPr>
                <w:sz w:val="18"/>
                <w:szCs w:val="18"/>
              </w:rPr>
              <w:t xml:space="preserve">in </w:t>
            </w:r>
            <w:r w:rsidRPr="00D57146">
              <w:rPr>
                <w:i/>
                <w:iCs/>
                <w:sz w:val="18"/>
                <w:szCs w:val="18"/>
              </w:rPr>
              <w:t>Teaching for Experiential Learning</w:t>
            </w:r>
            <w:r w:rsidRPr="00D57146">
              <w:rPr>
                <w:sz w:val="18"/>
                <w:szCs w:val="18"/>
              </w:rPr>
              <w:t>, you should specifically address the criteria in this section and the Educational Leadership section as relevant.</w:t>
            </w:r>
          </w:p>
        </w:tc>
        <w:tc>
          <w:tcPr>
            <w:tcW w:w="4495" w:type="dxa"/>
          </w:tcPr>
          <w:p w14:paraId="3D52F86B" w14:textId="77777777" w:rsidR="00713984" w:rsidRDefault="00713984" w:rsidP="002E0835"/>
        </w:tc>
        <w:tc>
          <w:tcPr>
            <w:tcW w:w="2317" w:type="dxa"/>
          </w:tcPr>
          <w:p w14:paraId="3310F64A" w14:textId="77777777" w:rsidR="00713984" w:rsidRDefault="00713984" w:rsidP="002E0835"/>
        </w:tc>
      </w:tr>
      <w:tr w:rsidR="00713984" w14:paraId="4CB48446" w14:textId="77777777" w:rsidTr="002E0835">
        <w:tc>
          <w:tcPr>
            <w:tcW w:w="2538" w:type="dxa"/>
          </w:tcPr>
          <w:p w14:paraId="28D15C3A" w14:textId="77777777" w:rsidR="00713984" w:rsidRDefault="00713984" w:rsidP="002E0835">
            <w:pPr>
              <w:rPr>
                <w:b/>
                <w:bCs/>
              </w:rPr>
            </w:pPr>
            <w:r w:rsidRPr="000575A7">
              <w:rPr>
                <w:b/>
                <w:bCs/>
              </w:rPr>
              <w:t>4.0 Professional Development</w:t>
            </w:r>
          </w:p>
          <w:p w14:paraId="02CBD532" w14:textId="77777777" w:rsidR="00713984" w:rsidRPr="000575A7" w:rsidRDefault="00713984" w:rsidP="002E0835">
            <w:pPr>
              <w:jc w:val="center"/>
              <w:rPr>
                <w:sz w:val="21"/>
                <w:szCs w:val="21"/>
              </w:rPr>
            </w:pPr>
            <w:r w:rsidRPr="000575A7">
              <w:rPr>
                <w:sz w:val="21"/>
                <w:szCs w:val="21"/>
              </w:rPr>
              <w:t>1-3 pages</w:t>
            </w:r>
          </w:p>
          <w:p w14:paraId="60BE9483" w14:textId="77777777" w:rsidR="00713984" w:rsidRDefault="00713984" w:rsidP="002E0835"/>
          <w:p w14:paraId="0A544C06" w14:textId="77777777" w:rsidR="00713984" w:rsidRPr="00D57146" w:rsidRDefault="00713984" w:rsidP="002E0835">
            <w:pPr>
              <w:rPr>
                <w:sz w:val="18"/>
                <w:szCs w:val="18"/>
              </w:rPr>
            </w:pPr>
            <w:r w:rsidRPr="00D57146">
              <w:rPr>
                <w:sz w:val="18"/>
                <w:szCs w:val="18"/>
              </w:rPr>
              <w:t>A list of all face-to-face and online PD activities related to teaching*. It is encouraged to include a summary of the key takeaway(s) from each and/or an overall summary of how (key) PD has shaped your teaching over time.</w:t>
            </w:r>
          </w:p>
          <w:p w14:paraId="5EF531E8" w14:textId="77777777" w:rsidR="00713984" w:rsidRDefault="00713984" w:rsidP="002E0835"/>
          <w:p w14:paraId="7F88862A" w14:textId="77777777" w:rsidR="00713984" w:rsidRDefault="00713984" w:rsidP="002E0835"/>
        </w:tc>
        <w:tc>
          <w:tcPr>
            <w:tcW w:w="4495" w:type="dxa"/>
          </w:tcPr>
          <w:p w14:paraId="3390073F" w14:textId="77777777" w:rsidR="00713984" w:rsidRDefault="00713984" w:rsidP="002E0835"/>
        </w:tc>
        <w:tc>
          <w:tcPr>
            <w:tcW w:w="2317" w:type="dxa"/>
          </w:tcPr>
          <w:p w14:paraId="3772DDD2" w14:textId="77777777" w:rsidR="00713984" w:rsidRDefault="00713984" w:rsidP="002E0835"/>
        </w:tc>
      </w:tr>
      <w:tr w:rsidR="00713984" w14:paraId="692D7D66" w14:textId="77777777" w:rsidTr="002E0835">
        <w:tc>
          <w:tcPr>
            <w:tcW w:w="9350" w:type="dxa"/>
            <w:gridSpan w:val="3"/>
          </w:tcPr>
          <w:p w14:paraId="44435A1B" w14:textId="77777777" w:rsidR="00713984" w:rsidRPr="00A03550" w:rsidRDefault="00713984" w:rsidP="002E0835">
            <w:pPr>
              <w:rPr>
                <w:b/>
                <w:bCs/>
              </w:rPr>
            </w:pPr>
            <w:r w:rsidRPr="00A03550">
              <w:rPr>
                <w:b/>
                <w:bCs/>
              </w:rPr>
              <w:t>5.0 Educational Leadership</w:t>
            </w:r>
          </w:p>
          <w:p w14:paraId="66E48E21" w14:textId="77777777" w:rsidR="00713984" w:rsidRDefault="00713984" w:rsidP="002E0835">
            <w:r w:rsidRPr="000575A7">
              <w:rPr>
                <w:sz w:val="18"/>
                <w:szCs w:val="18"/>
              </w:rPr>
              <w:t>Note: this section is only appliable to</w:t>
            </w:r>
            <w:r>
              <w:rPr>
                <w:sz w:val="18"/>
                <w:szCs w:val="18"/>
              </w:rPr>
              <w:t xml:space="preserve">: </w:t>
            </w:r>
            <w:r w:rsidRPr="000575A7">
              <w:rPr>
                <w:sz w:val="18"/>
                <w:szCs w:val="18"/>
              </w:rPr>
              <w:t>Award for Excellence in Teaching, Established Teacher and New Teacher</w:t>
            </w:r>
          </w:p>
        </w:tc>
      </w:tr>
      <w:tr w:rsidR="00713984" w14:paraId="40623393" w14:textId="77777777" w:rsidTr="002E0835">
        <w:tc>
          <w:tcPr>
            <w:tcW w:w="2538" w:type="dxa"/>
          </w:tcPr>
          <w:p w14:paraId="1130A419" w14:textId="77777777" w:rsidR="00713984" w:rsidRPr="00A03550" w:rsidRDefault="00713984" w:rsidP="002E0835">
            <w:pPr>
              <w:rPr>
                <w:b/>
                <w:bCs/>
              </w:rPr>
            </w:pPr>
            <w:r w:rsidRPr="00A03550">
              <w:rPr>
                <w:b/>
                <w:bCs/>
              </w:rPr>
              <w:t>5.1 Educational Leadership Statement</w:t>
            </w:r>
          </w:p>
          <w:p w14:paraId="12141818" w14:textId="77777777" w:rsidR="00713984" w:rsidRDefault="00713984" w:rsidP="002E0835">
            <w:r>
              <w:t>1-2 pages</w:t>
            </w:r>
          </w:p>
          <w:p w14:paraId="27ED0F5C" w14:textId="77777777" w:rsidR="00713984" w:rsidRDefault="00713984" w:rsidP="002E0835"/>
          <w:p w14:paraId="4C731091" w14:textId="77777777" w:rsidR="00713984" w:rsidRDefault="00713984" w:rsidP="002E0835">
            <w:r w:rsidRPr="00D57146">
              <w:rPr>
                <w:sz w:val="18"/>
                <w:szCs w:val="18"/>
              </w:rPr>
              <w:t>A reflection on your educational leadership and the impact you have had on key stakeholders</w:t>
            </w:r>
            <w:r w:rsidRPr="00D57146">
              <w:rPr>
                <w:sz w:val="22"/>
                <w:szCs w:val="22"/>
              </w:rPr>
              <w:t>.</w:t>
            </w:r>
          </w:p>
        </w:tc>
        <w:tc>
          <w:tcPr>
            <w:tcW w:w="4495" w:type="dxa"/>
          </w:tcPr>
          <w:p w14:paraId="754F63D6" w14:textId="77777777" w:rsidR="00713984" w:rsidRDefault="00713984" w:rsidP="002E0835"/>
        </w:tc>
        <w:tc>
          <w:tcPr>
            <w:tcW w:w="2317" w:type="dxa"/>
          </w:tcPr>
          <w:p w14:paraId="01B60ECB" w14:textId="77777777" w:rsidR="00713984" w:rsidRDefault="00713984" w:rsidP="002E0835"/>
        </w:tc>
      </w:tr>
      <w:tr w:rsidR="00713984" w14:paraId="0D376200" w14:textId="77777777" w:rsidTr="002E0835">
        <w:tc>
          <w:tcPr>
            <w:tcW w:w="2538" w:type="dxa"/>
          </w:tcPr>
          <w:p w14:paraId="1261603B" w14:textId="77777777" w:rsidR="00713984" w:rsidRDefault="00713984" w:rsidP="002E0835">
            <w:pPr>
              <w:rPr>
                <w:b/>
                <w:bCs/>
              </w:rPr>
            </w:pPr>
            <w:r w:rsidRPr="00A03550">
              <w:rPr>
                <w:b/>
                <w:bCs/>
              </w:rPr>
              <w:t>5.2 Evidence of Educational Leadership</w:t>
            </w:r>
          </w:p>
          <w:p w14:paraId="3CB56909" w14:textId="77777777" w:rsidR="00713984" w:rsidRDefault="00713984" w:rsidP="002E0835">
            <w:pPr>
              <w:rPr>
                <w:b/>
                <w:bCs/>
              </w:rPr>
            </w:pPr>
          </w:p>
          <w:p w14:paraId="168B618D" w14:textId="77777777" w:rsidR="00713984" w:rsidRPr="00D57146" w:rsidRDefault="00713984" w:rsidP="002E0835">
            <w:pPr>
              <w:rPr>
                <w:sz w:val="18"/>
                <w:szCs w:val="18"/>
              </w:rPr>
            </w:pPr>
            <w:r w:rsidRPr="00D57146">
              <w:rPr>
                <w:sz w:val="18"/>
                <w:szCs w:val="18"/>
              </w:rPr>
              <w:t>A list with a brief description of all educational leadership activities from the past two to five years noting the impact and/or outcome.</w:t>
            </w:r>
          </w:p>
          <w:p w14:paraId="7C2A2B8C" w14:textId="77777777" w:rsidR="00713984" w:rsidRPr="00A03550" w:rsidRDefault="00713984" w:rsidP="002E0835"/>
        </w:tc>
        <w:tc>
          <w:tcPr>
            <w:tcW w:w="4495" w:type="dxa"/>
          </w:tcPr>
          <w:p w14:paraId="78D58514" w14:textId="77777777" w:rsidR="00713984" w:rsidRDefault="00713984" w:rsidP="002E0835"/>
        </w:tc>
        <w:tc>
          <w:tcPr>
            <w:tcW w:w="2317" w:type="dxa"/>
          </w:tcPr>
          <w:p w14:paraId="325F4DC6" w14:textId="77777777" w:rsidR="00713984" w:rsidRDefault="00713984" w:rsidP="002E0835"/>
        </w:tc>
      </w:tr>
      <w:tr w:rsidR="00713984" w14:paraId="335AB089" w14:textId="77777777" w:rsidTr="002E0835">
        <w:tc>
          <w:tcPr>
            <w:tcW w:w="9350" w:type="dxa"/>
            <w:gridSpan w:val="3"/>
          </w:tcPr>
          <w:p w14:paraId="20B74EE7" w14:textId="77777777" w:rsidR="00713984" w:rsidRPr="00D233FC" w:rsidRDefault="00713984" w:rsidP="002E0835">
            <w:pPr>
              <w:rPr>
                <w:b/>
                <w:bCs/>
              </w:rPr>
            </w:pPr>
            <w:r w:rsidRPr="00D233FC">
              <w:rPr>
                <w:b/>
                <w:bCs/>
              </w:rPr>
              <w:lastRenderedPageBreak/>
              <w:t>6.0 Letters of Support</w:t>
            </w:r>
          </w:p>
        </w:tc>
      </w:tr>
      <w:tr w:rsidR="00713984" w14:paraId="73A2995C" w14:textId="77777777" w:rsidTr="002E0835">
        <w:tc>
          <w:tcPr>
            <w:tcW w:w="2538" w:type="dxa"/>
          </w:tcPr>
          <w:p w14:paraId="39334F96" w14:textId="77777777" w:rsidR="00713984" w:rsidRPr="00855F4D" w:rsidRDefault="00713984" w:rsidP="002E0835">
            <w:pPr>
              <w:rPr>
                <w:b/>
                <w:bCs/>
              </w:rPr>
            </w:pPr>
            <w:r w:rsidRPr="00855F4D">
              <w:rPr>
                <w:b/>
                <w:bCs/>
              </w:rPr>
              <w:t>6.1 Letters from students</w:t>
            </w:r>
          </w:p>
          <w:p w14:paraId="008102D7" w14:textId="77777777" w:rsidR="00713984" w:rsidRDefault="00713984" w:rsidP="002E0835">
            <w:pPr>
              <w:rPr>
                <w:sz w:val="20"/>
                <w:szCs w:val="20"/>
              </w:rPr>
            </w:pPr>
          </w:p>
          <w:p w14:paraId="7056A14F" w14:textId="77777777" w:rsidR="00713984" w:rsidRPr="00D57146" w:rsidRDefault="00713984" w:rsidP="002E0835">
            <w:pPr>
              <w:rPr>
                <w:sz w:val="18"/>
                <w:szCs w:val="18"/>
              </w:rPr>
            </w:pPr>
            <w:r w:rsidRPr="00D57146">
              <w:rPr>
                <w:sz w:val="18"/>
                <w:szCs w:val="18"/>
              </w:rPr>
              <w:t>Two signed letters from past students that speak to the lasting impact of the professor’s teaching on their development as a person, student, and/or professional.</w:t>
            </w:r>
          </w:p>
          <w:p w14:paraId="46773E2C" w14:textId="77777777" w:rsidR="00713984" w:rsidRDefault="00713984" w:rsidP="002E0835">
            <w:r w:rsidRPr="00D57146">
              <w:rPr>
                <w:sz w:val="18"/>
                <w:szCs w:val="18"/>
              </w:rPr>
              <w:t>• One letter must come from a student currently enrolled at Concordia, who is not currently enrolled in the candidate’s class. Candidates may include additional unsolicited communications received from students (in the Evidence of Teaching Excellence section).</w:t>
            </w:r>
          </w:p>
        </w:tc>
        <w:tc>
          <w:tcPr>
            <w:tcW w:w="4495" w:type="dxa"/>
          </w:tcPr>
          <w:p w14:paraId="679907B5" w14:textId="77777777" w:rsidR="00713984" w:rsidRDefault="00713984" w:rsidP="002E0835"/>
        </w:tc>
        <w:tc>
          <w:tcPr>
            <w:tcW w:w="2317" w:type="dxa"/>
          </w:tcPr>
          <w:p w14:paraId="74C98FE7" w14:textId="77777777" w:rsidR="00713984" w:rsidRDefault="00713984" w:rsidP="002E0835"/>
        </w:tc>
      </w:tr>
      <w:tr w:rsidR="00713984" w14:paraId="57A90F8A" w14:textId="77777777" w:rsidTr="002E0835">
        <w:tc>
          <w:tcPr>
            <w:tcW w:w="2538" w:type="dxa"/>
          </w:tcPr>
          <w:p w14:paraId="3FE255C8" w14:textId="77777777" w:rsidR="00713984" w:rsidRPr="00306B93" w:rsidRDefault="00713984" w:rsidP="002E0835">
            <w:pPr>
              <w:rPr>
                <w:b/>
                <w:bCs/>
              </w:rPr>
            </w:pPr>
            <w:r w:rsidRPr="00306B93">
              <w:rPr>
                <w:b/>
                <w:bCs/>
              </w:rPr>
              <w:t>6.2 Letter from Administrator</w:t>
            </w:r>
          </w:p>
          <w:p w14:paraId="6901C121" w14:textId="77777777" w:rsidR="00713984" w:rsidRDefault="00713984" w:rsidP="002E0835"/>
          <w:p w14:paraId="035B0946" w14:textId="77777777" w:rsidR="00713984" w:rsidRDefault="00713984" w:rsidP="002E0835">
            <w:r w:rsidRPr="00D57146">
              <w:rPr>
                <w:sz w:val="18"/>
                <w:szCs w:val="18"/>
              </w:rPr>
              <w:t xml:space="preserve">A letter of support from the Chair, the Undergraduate Program Director, or the Graduate Program Director from the respective department of the candidate. </w:t>
            </w:r>
            <w:r w:rsidRPr="00D57146">
              <w:rPr>
                <w:b/>
                <w:bCs/>
                <w:sz w:val="18"/>
                <w:szCs w:val="18"/>
              </w:rPr>
              <w:t>This letter should address the criteria and evidence/themes supplied in the dossier.</w:t>
            </w:r>
          </w:p>
        </w:tc>
        <w:tc>
          <w:tcPr>
            <w:tcW w:w="4495" w:type="dxa"/>
          </w:tcPr>
          <w:p w14:paraId="567F86B0" w14:textId="77777777" w:rsidR="00713984" w:rsidRDefault="00713984" w:rsidP="002E0835"/>
        </w:tc>
        <w:tc>
          <w:tcPr>
            <w:tcW w:w="2317" w:type="dxa"/>
          </w:tcPr>
          <w:p w14:paraId="755EF9FB" w14:textId="77777777" w:rsidR="00713984" w:rsidRDefault="00713984" w:rsidP="002E0835"/>
        </w:tc>
      </w:tr>
      <w:tr w:rsidR="00713984" w14:paraId="0F0700F4" w14:textId="77777777" w:rsidTr="002E0835">
        <w:tc>
          <w:tcPr>
            <w:tcW w:w="2538" w:type="dxa"/>
          </w:tcPr>
          <w:p w14:paraId="0BC5F6A1" w14:textId="77777777" w:rsidR="00713984" w:rsidRDefault="00713984" w:rsidP="002E0835">
            <w:pPr>
              <w:rPr>
                <w:b/>
                <w:bCs/>
              </w:rPr>
            </w:pPr>
            <w:r w:rsidRPr="00D84768">
              <w:rPr>
                <w:b/>
                <w:bCs/>
              </w:rPr>
              <w:t>6.3 Letter from colleague</w:t>
            </w:r>
          </w:p>
          <w:p w14:paraId="44933BA1" w14:textId="77777777" w:rsidR="00713984" w:rsidRPr="00D84768" w:rsidRDefault="00713984" w:rsidP="002E0835">
            <w:pPr>
              <w:rPr>
                <w:b/>
                <w:bCs/>
              </w:rPr>
            </w:pPr>
          </w:p>
          <w:p w14:paraId="5F6371B8" w14:textId="77777777" w:rsidR="00713984" w:rsidRDefault="00713984" w:rsidP="002E0835">
            <w:r w:rsidRPr="00D57146">
              <w:rPr>
                <w:sz w:val="18"/>
                <w:szCs w:val="18"/>
              </w:rPr>
              <w:t xml:space="preserve">A letter of support from a faculty member who can speak to the candidate’s quality of teaching. </w:t>
            </w:r>
            <w:r w:rsidRPr="00D57146">
              <w:rPr>
                <w:b/>
                <w:bCs/>
                <w:sz w:val="18"/>
                <w:szCs w:val="18"/>
              </w:rPr>
              <w:t>This letter should address the criteria and evidence/themes supplied in the dossier</w:t>
            </w:r>
            <w:r w:rsidRPr="00D57146">
              <w:rPr>
                <w:sz w:val="18"/>
                <w:szCs w:val="18"/>
              </w:rPr>
              <w:t>.</w:t>
            </w:r>
          </w:p>
        </w:tc>
        <w:tc>
          <w:tcPr>
            <w:tcW w:w="4495" w:type="dxa"/>
          </w:tcPr>
          <w:p w14:paraId="050E7EB5" w14:textId="77777777" w:rsidR="00713984" w:rsidRDefault="00713984" w:rsidP="002E0835"/>
        </w:tc>
        <w:tc>
          <w:tcPr>
            <w:tcW w:w="2317" w:type="dxa"/>
          </w:tcPr>
          <w:p w14:paraId="181F9796" w14:textId="77777777" w:rsidR="00713984" w:rsidRDefault="00713984" w:rsidP="002E0835"/>
        </w:tc>
      </w:tr>
      <w:tr w:rsidR="00713984" w14:paraId="45936D4B" w14:textId="77777777" w:rsidTr="002E0835">
        <w:tc>
          <w:tcPr>
            <w:tcW w:w="9350" w:type="dxa"/>
            <w:gridSpan w:val="3"/>
          </w:tcPr>
          <w:p w14:paraId="1ABC519B" w14:textId="77777777" w:rsidR="00713984" w:rsidRPr="006B1A7D" w:rsidRDefault="00713984" w:rsidP="002E0835">
            <w:pPr>
              <w:rPr>
                <w:b/>
                <w:bCs/>
              </w:rPr>
            </w:pPr>
            <w:r w:rsidRPr="006B1A7D">
              <w:rPr>
                <w:b/>
                <w:bCs/>
              </w:rPr>
              <w:t>Appendices</w:t>
            </w:r>
          </w:p>
        </w:tc>
      </w:tr>
      <w:tr w:rsidR="00713984" w14:paraId="31F817F0" w14:textId="77777777" w:rsidTr="002E0835">
        <w:tc>
          <w:tcPr>
            <w:tcW w:w="2538" w:type="dxa"/>
          </w:tcPr>
          <w:p w14:paraId="43D4A2BF" w14:textId="77777777" w:rsidR="00713984" w:rsidRDefault="00713984" w:rsidP="002E0835">
            <w:r w:rsidRPr="002339AE">
              <w:rPr>
                <w:sz w:val="18"/>
                <w:szCs w:val="18"/>
              </w:rPr>
              <w:t>Include only a few select items that provide evidence of the claims you make about your teaching</w:t>
            </w:r>
            <w:r>
              <w:rPr>
                <w:sz w:val="18"/>
                <w:szCs w:val="18"/>
              </w:rPr>
              <w:t xml:space="preserve"> elsewhere in the dossier. This </w:t>
            </w:r>
            <w:r w:rsidRPr="00D808AB">
              <w:rPr>
                <w:b/>
                <w:bCs/>
                <w:sz w:val="18"/>
                <w:szCs w:val="18"/>
              </w:rPr>
              <w:t>means only including items that you have referred to</w:t>
            </w:r>
            <w:r>
              <w:rPr>
                <w:b/>
                <w:bCs/>
                <w:sz w:val="18"/>
                <w:szCs w:val="18"/>
              </w:rPr>
              <w:t xml:space="preserve">; </w:t>
            </w:r>
            <w:r w:rsidRPr="00F44531">
              <w:rPr>
                <w:sz w:val="18"/>
                <w:szCs w:val="18"/>
              </w:rPr>
              <w:t>there should be context for each document provided.</w:t>
            </w:r>
          </w:p>
        </w:tc>
        <w:tc>
          <w:tcPr>
            <w:tcW w:w="4495" w:type="dxa"/>
          </w:tcPr>
          <w:p w14:paraId="4F7464AF" w14:textId="77777777" w:rsidR="00713984" w:rsidRDefault="00713984" w:rsidP="002E0835"/>
        </w:tc>
        <w:tc>
          <w:tcPr>
            <w:tcW w:w="2317" w:type="dxa"/>
          </w:tcPr>
          <w:p w14:paraId="3F476B9C" w14:textId="77777777" w:rsidR="00713984" w:rsidRDefault="00713984" w:rsidP="002E0835"/>
        </w:tc>
      </w:tr>
    </w:tbl>
    <w:p w14:paraId="15BB2AFB" w14:textId="77777777" w:rsidR="00713984" w:rsidRDefault="00713984" w:rsidP="00713984"/>
    <w:p w14:paraId="63019F24" w14:textId="77777777" w:rsidR="00713984" w:rsidRDefault="00713984"/>
    <w:sectPr w:rsidR="00713984" w:rsidSect="00713984">
      <w:footerReference w:type="even" r:id="rId7"/>
      <w:footerReference w:type="default"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EDEF" w14:textId="77777777" w:rsidR="00713984" w:rsidRDefault="00713984" w:rsidP="00F32A6F">
      <w:r>
        <w:separator/>
      </w:r>
    </w:p>
  </w:endnote>
  <w:endnote w:type="continuationSeparator" w:id="0">
    <w:p w14:paraId="2F7B5231" w14:textId="77777777" w:rsidR="00713984" w:rsidRDefault="00713984" w:rsidP="00F3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9889491"/>
      <w:docPartObj>
        <w:docPartGallery w:val="Page Numbers (Bottom of Page)"/>
        <w:docPartUnique/>
      </w:docPartObj>
    </w:sdtPr>
    <w:sdtEndPr>
      <w:rPr>
        <w:rStyle w:val="PageNumber"/>
      </w:rPr>
    </w:sdtEndPr>
    <w:sdtContent>
      <w:p w14:paraId="3DC05EE6" w14:textId="21751563" w:rsidR="00713984" w:rsidRDefault="00713984" w:rsidP="003E32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573931" w14:textId="77777777" w:rsidR="00713984" w:rsidRDefault="00713984" w:rsidP="00713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9644898"/>
      <w:docPartObj>
        <w:docPartGallery w:val="Page Numbers (Bottom of Page)"/>
        <w:docPartUnique/>
      </w:docPartObj>
    </w:sdtPr>
    <w:sdtEndPr>
      <w:rPr>
        <w:rStyle w:val="PageNumber"/>
      </w:rPr>
    </w:sdtEndPr>
    <w:sdtContent>
      <w:p w14:paraId="6A3D14AB" w14:textId="419C2D70" w:rsidR="00713984" w:rsidRDefault="00713984" w:rsidP="003E32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852E64" w14:textId="77777777" w:rsidR="00713984" w:rsidRDefault="00713984" w:rsidP="007139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44F2" w14:textId="01FF3F54" w:rsidR="00713984" w:rsidRDefault="00713984" w:rsidP="003E3247">
    <w:pPr>
      <w:pStyle w:val="Footer"/>
      <w:framePr w:wrap="none" w:vAnchor="text" w:hAnchor="margin" w:xAlign="right" w:y="1"/>
      <w:rPr>
        <w:rStyle w:val="PageNumber"/>
      </w:rPr>
    </w:pPr>
  </w:p>
  <w:p w14:paraId="7C343AF2" w14:textId="77777777" w:rsidR="00713984" w:rsidRDefault="00713984" w:rsidP="007139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2562" w14:textId="77777777" w:rsidR="00713984" w:rsidRDefault="00713984" w:rsidP="00F32A6F">
      <w:r>
        <w:separator/>
      </w:r>
    </w:p>
  </w:footnote>
  <w:footnote w:type="continuationSeparator" w:id="0">
    <w:p w14:paraId="4F5577F3" w14:textId="77777777" w:rsidR="00713984" w:rsidRDefault="00713984" w:rsidP="00F3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26BD" w14:textId="58498AD6" w:rsidR="00713984" w:rsidRDefault="00713984" w:rsidP="00713984">
    <w:pPr>
      <w:pStyle w:val="Header"/>
    </w:pPr>
    <w:r w:rsidRPr="00AF0FBA">
      <w:rPr>
        <w:rFonts w:ascii="Times New Roman" w:hAnsi="Times New Roman" w:cs="Times New Roman"/>
        <w:noProof/>
        <w:lang w:eastAsia="en-CA"/>
      </w:rPr>
      <w:drawing>
        <wp:inline distT="0" distB="0" distL="0" distR="0" wp14:anchorId="74FEF986" wp14:editId="74B76EAE">
          <wp:extent cx="951230" cy="449580"/>
          <wp:effectExtent l="0" t="0" r="1270" b="7620"/>
          <wp:docPr id="1790356223" name="Picture 1790356223" descr="C:\Users\chawthor\AppData\Local\Microsoft\Windows\Temporary Internet Files\Content.Outlook\HFW99IVW\Concordia-Logo-Centre for Teaching and Learning-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awthor\AppData\Local\Microsoft\Windows\Temporary Internet Files\Content.Outlook\HFW99IVW\Concordia-Logo-Centre for Teaching and Learning-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449580"/>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21D0A"/>
    <w:multiLevelType w:val="hybridMultilevel"/>
    <w:tmpl w:val="EAD0DE88"/>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45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84"/>
    <w:rsid w:val="00147FF7"/>
    <w:rsid w:val="002B766B"/>
    <w:rsid w:val="0040330D"/>
    <w:rsid w:val="00713984"/>
    <w:rsid w:val="007903BD"/>
    <w:rsid w:val="007E4F27"/>
    <w:rsid w:val="00EF4DFC"/>
    <w:rsid w:val="00EF75CC"/>
    <w:rsid w:val="00F32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F9F2"/>
  <w15:chartTrackingRefBased/>
  <w15:docId w15:val="{C73F66FF-D048-8F42-B3C7-C269651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84"/>
  </w:style>
  <w:style w:type="paragraph" w:styleId="Heading1">
    <w:name w:val="heading 1"/>
    <w:basedOn w:val="Normal"/>
    <w:next w:val="Normal"/>
    <w:link w:val="Heading1Char"/>
    <w:uiPriority w:val="9"/>
    <w:qFormat/>
    <w:rsid w:val="00F32A6F"/>
    <w:pPr>
      <w:keepNext/>
      <w:keepLines/>
      <w:spacing w:before="360" w:after="80"/>
      <w:outlineLvl w:val="0"/>
    </w:pPr>
    <w:rPr>
      <w:rFonts w:asciiTheme="majorHAnsi" w:eastAsiaTheme="majorEastAsia" w:hAnsiTheme="majorHAnsi" w:cstheme="majorBidi"/>
      <w:color w:val="5F0E1E" w:themeColor="accent1" w:themeShade="BF"/>
      <w:sz w:val="40"/>
      <w:szCs w:val="40"/>
    </w:rPr>
  </w:style>
  <w:style w:type="paragraph" w:styleId="Heading2">
    <w:name w:val="heading 2"/>
    <w:basedOn w:val="Normal"/>
    <w:next w:val="Normal"/>
    <w:link w:val="Heading2Char"/>
    <w:uiPriority w:val="9"/>
    <w:semiHidden/>
    <w:unhideWhenUsed/>
    <w:qFormat/>
    <w:rsid w:val="00F32A6F"/>
    <w:pPr>
      <w:keepNext/>
      <w:keepLines/>
      <w:spacing w:before="160" w:after="80"/>
      <w:outlineLvl w:val="1"/>
    </w:pPr>
    <w:rPr>
      <w:rFonts w:asciiTheme="majorHAnsi" w:eastAsiaTheme="majorEastAsia" w:hAnsiTheme="majorHAnsi" w:cstheme="majorBidi"/>
      <w:color w:val="5F0E1E" w:themeColor="accent1" w:themeShade="BF"/>
      <w:sz w:val="32"/>
      <w:szCs w:val="32"/>
    </w:rPr>
  </w:style>
  <w:style w:type="paragraph" w:styleId="Heading3">
    <w:name w:val="heading 3"/>
    <w:basedOn w:val="Normal"/>
    <w:next w:val="Normal"/>
    <w:link w:val="Heading3Char"/>
    <w:uiPriority w:val="9"/>
    <w:semiHidden/>
    <w:unhideWhenUsed/>
    <w:qFormat/>
    <w:rsid w:val="00F32A6F"/>
    <w:pPr>
      <w:keepNext/>
      <w:keepLines/>
      <w:spacing w:before="160" w:after="80"/>
      <w:outlineLvl w:val="2"/>
    </w:pPr>
    <w:rPr>
      <w:rFonts w:eastAsiaTheme="majorEastAsia" w:cstheme="majorBidi"/>
      <w:color w:val="5F0E1E" w:themeColor="accent1" w:themeShade="BF"/>
      <w:sz w:val="28"/>
      <w:szCs w:val="28"/>
    </w:rPr>
  </w:style>
  <w:style w:type="paragraph" w:styleId="Heading4">
    <w:name w:val="heading 4"/>
    <w:basedOn w:val="Normal"/>
    <w:next w:val="Normal"/>
    <w:link w:val="Heading4Char"/>
    <w:uiPriority w:val="9"/>
    <w:semiHidden/>
    <w:unhideWhenUsed/>
    <w:qFormat/>
    <w:rsid w:val="00F32A6F"/>
    <w:pPr>
      <w:keepNext/>
      <w:keepLines/>
      <w:spacing w:before="80" w:after="40"/>
      <w:outlineLvl w:val="3"/>
    </w:pPr>
    <w:rPr>
      <w:rFonts w:eastAsiaTheme="majorEastAsia" w:cstheme="majorBidi"/>
      <w:i/>
      <w:iCs/>
      <w:color w:val="5F0E1E" w:themeColor="accent1" w:themeShade="BF"/>
    </w:rPr>
  </w:style>
  <w:style w:type="paragraph" w:styleId="Heading5">
    <w:name w:val="heading 5"/>
    <w:basedOn w:val="Normal"/>
    <w:next w:val="Normal"/>
    <w:link w:val="Heading5Char"/>
    <w:uiPriority w:val="9"/>
    <w:semiHidden/>
    <w:unhideWhenUsed/>
    <w:qFormat/>
    <w:rsid w:val="00F32A6F"/>
    <w:pPr>
      <w:keepNext/>
      <w:keepLines/>
      <w:spacing w:before="80" w:after="40"/>
      <w:outlineLvl w:val="4"/>
    </w:pPr>
    <w:rPr>
      <w:rFonts w:eastAsiaTheme="majorEastAsia" w:cstheme="majorBidi"/>
      <w:color w:val="5F0E1E" w:themeColor="accent1" w:themeShade="BF"/>
    </w:rPr>
  </w:style>
  <w:style w:type="paragraph" w:styleId="Heading6">
    <w:name w:val="heading 6"/>
    <w:basedOn w:val="Normal"/>
    <w:next w:val="Normal"/>
    <w:link w:val="Heading6Char"/>
    <w:uiPriority w:val="9"/>
    <w:semiHidden/>
    <w:unhideWhenUsed/>
    <w:qFormat/>
    <w:rsid w:val="00F32A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A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A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A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A6F"/>
    <w:rPr>
      <w:rFonts w:asciiTheme="majorHAnsi" w:eastAsiaTheme="majorEastAsia" w:hAnsiTheme="majorHAnsi" w:cstheme="majorBidi"/>
      <w:color w:val="5F0E1E" w:themeColor="accent1" w:themeShade="BF"/>
      <w:sz w:val="40"/>
      <w:szCs w:val="40"/>
    </w:rPr>
  </w:style>
  <w:style w:type="character" w:customStyle="1" w:styleId="Heading2Char">
    <w:name w:val="Heading 2 Char"/>
    <w:basedOn w:val="DefaultParagraphFont"/>
    <w:link w:val="Heading2"/>
    <w:uiPriority w:val="9"/>
    <w:semiHidden/>
    <w:rsid w:val="00F32A6F"/>
    <w:rPr>
      <w:rFonts w:asciiTheme="majorHAnsi" w:eastAsiaTheme="majorEastAsia" w:hAnsiTheme="majorHAnsi" w:cstheme="majorBidi"/>
      <w:color w:val="5F0E1E" w:themeColor="accent1" w:themeShade="BF"/>
      <w:sz w:val="32"/>
      <w:szCs w:val="32"/>
    </w:rPr>
  </w:style>
  <w:style w:type="character" w:customStyle="1" w:styleId="Heading3Char">
    <w:name w:val="Heading 3 Char"/>
    <w:basedOn w:val="DefaultParagraphFont"/>
    <w:link w:val="Heading3"/>
    <w:uiPriority w:val="9"/>
    <w:semiHidden/>
    <w:rsid w:val="00F32A6F"/>
    <w:rPr>
      <w:rFonts w:eastAsiaTheme="majorEastAsia" w:cstheme="majorBidi"/>
      <w:color w:val="5F0E1E" w:themeColor="accent1" w:themeShade="BF"/>
      <w:sz w:val="28"/>
      <w:szCs w:val="28"/>
    </w:rPr>
  </w:style>
  <w:style w:type="character" w:customStyle="1" w:styleId="Heading4Char">
    <w:name w:val="Heading 4 Char"/>
    <w:basedOn w:val="DefaultParagraphFont"/>
    <w:link w:val="Heading4"/>
    <w:uiPriority w:val="9"/>
    <w:semiHidden/>
    <w:rsid w:val="00F32A6F"/>
    <w:rPr>
      <w:rFonts w:eastAsiaTheme="majorEastAsia" w:cstheme="majorBidi"/>
      <w:i/>
      <w:iCs/>
      <w:color w:val="5F0E1E" w:themeColor="accent1" w:themeShade="BF"/>
    </w:rPr>
  </w:style>
  <w:style w:type="character" w:customStyle="1" w:styleId="Heading5Char">
    <w:name w:val="Heading 5 Char"/>
    <w:basedOn w:val="DefaultParagraphFont"/>
    <w:link w:val="Heading5"/>
    <w:uiPriority w:val="9"/>
    <w:semiHidden/>
    <w:rsid w:val="00F32A6F"/>
    <w:rPr>
      <w:rFonts w:eastAsiaTheme="majorEastAsia" w:cstheme="majorBidi"/>
      <w:color w:val="5F0E1E" w:themeColor="accent1" w:themeShade="BF"/>
    </w:rPr>
  </w:style>
  <w:style w:type="character" w:customStyle="1" w:styleId="Heading6Char">
    <w:name w:val="Heading 6 Char"/>
    <w:basedOn w:val="DefaultParagraphFont"/>
    <w:link w:val="Heading6"/>
    <w:uiPriority w:val="9"/>
    <w:semiHidden/>
    <w:rsid w:val="00F32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A6F"/>
    <w:rPr>
      <w:rFonts w:eastAsiaTheme="majorEastAsia" w:cstheme="majorBidi"/>
      <w:color w:val="272727" w:themeColor="text1" w:themeTint="D8"/>
    </w:rPr>
  </w:style>
  <w:style w:type="paragraph" w:styleId="Title">
    <w:name w:val="Title"/>
    <w:basedOn w:val="Normal"/>
    <w:next w:val="Normal"/>
    <w:link w:val="TitleChar"/>
    <w:uiPriority w:val="10"/>
    <w:qFormat/>
    <w:rsid w:val="00F32A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A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A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A6F"/>
    <w:rPr>
      <w:i/>
      <w:iCs/>
      <w:color w:val="404040" w:themeColor="text1" w:themeTint="BF"/>
    </w:rPr>
  </w:style>
  <w:style w:type="paragraph" w:styleId="ListParagraph">
    <w:name w:val="List Paragraph"/>
    <w:basedOn w:val="Normal"/>
    <w:uiPriority w:val="34"/>
    <w:qFormat/>
    <w:rsid w:val="00F32A6F"/>
    <w:pPr>
      <w:ind w:left="720"/>
      <w:contextualSpacing/>
    </w:pPr>
  </w:style>
  <w:style w:type="character" w:styleId="IntenseEmphasis">
    <w:name w:val="Intense Emphasis"/>
    <w:basedOn w:val="DefaultParagraphFont"/>
    <w:uiPriority w:val="21"/>
    <w:qFormat/>
    <w:rsid w:val="00F32A6F"/>
    <w:rPr>
      <w:i/>
      <w:iCs/>
      <w:color w:val="5F0E1E" w:themeColor="accent1" w:themeShade="BF"/>
    </w:rPr>
  </w:style>
  <w:style w:type="paragraph" w:styleId="IntenseQuote">
    <w:name w:val="Intense Quote"/>
    <w:basedOn w:val="Normal"/>
    <w:next w:val="Normal"/>
    <w:link w:val="IntenseQuoteChar"/>
    <w:uiPriority w:val="30"/>
    <w:qFormat/>
    <w:rsid w:val="00F32A6F"/>
    <w:pPr>
      <w:pBdr>
        <w:top w:val="single" w:sz="4" w:space="10" w:color="5F0E1E" w:themeColor="accent1" w:themeShade="BF"/>
        <w:bottom w:val="single" w:sz="4" w:space="10" w:color="5F0E1E" w:themeColor="accent1" w:themeShade="BF"/>
      </w:pBdr>
      <w:spacing w:before="360" w:after="360"/>
      <w:ind w:left="864" w:right="864"/>
      <w:jc w:val="center"/>
    </w:pPr>
    <w:rPr>
      <w:i/>
      <w:iCs/>
      <w:color w:val="5F0E1E" w:themeColor="accent1" w:themeShade="BF"/>
    </w:rPr>
  </w:style>
  <w:style w:type="character" w:customStyle="1" w:styleId="IntenseQuoteChar">
    <w:name w:val="Intense Quote Char"/>
    <w:basedOn w:val="DefaultParagraphFont"/>
    <w:link w:val="IntenseQuote"/>
    <w:uiPriority w:val="30"/>
    <w:rsid w:val="00F32A6F"/>
    <w:rPr>
      <w:i/>
      <w:iCs/>
      <w:color w:val="5F0E1E" w:themeColor="accent1" w:themeShade="BF"/>
    </w:rPr>
  </w:style>
  <w:style w:type="character" w:styleId="IntenseReference">
    <w:name w:val="Intense Reference"/>
    <w:basedOn w:val="DefaultParagraphFont"/>
    <w:uiPriority w:val="32"/>
    <w:qFormat/>
    <w:rsid w:val="00F32A6F"/>
    <w:rPr>
      <w:b/>
      <w:bCs/>
      <w:smallCaps/>
      <w:color w:val="5F0E1E" w:themeColor="accent1" w:themeShade="BF"/>
      <w:spacing w:val="5"/>
    </w:rPr>
  </w:style>
  <w:style w:type="paragraph" w:styleId="Header">
    <w:name w:val="header"/>
    <w:basedOn w:val="Normal"/>
    <w:link w:val="HeaderChar"/>
    <w:uiPriority w:val="99"/>
    <w:unhideWhenUsed/>
    <w:rsid w:val="00F32A6F"/>
    <w:pPr>
      <w:tabs>
        <w:tab w:val="center" w:pos="4680"/>
        <w:tab w:val="right" w:pos="9360"/>
      </w:tabs>
    </w:pPr>
  </w:style>
  <w:style w:type="character" w:customStyle="1" w:styleId="HeaderChar">
    <w:name w:val="Header Char"/>
    <w:basedOn w:val="DefaultParagraphFont"/>
    <w:link w:val="Header"/>
    <w:uiPriority w:val="99"/>
    <w:rsid w:val="00F32A6F"/>
  </w:style>
  <w:style w:type="paragraph" w:styleId="Footer">
    <w:name w:val="footer"/>
    <w:basedOn w:val="Normal"/>
    <w:link w:val="FooterChar"/>
    <w:uiPriority w:val="99"/>
    <w:unhideWhenUsed/>
    <w:rsid w:val="00F32A6F"/>
    <w:pPr>
      <w:tabs>
        <w:tab w:val="center" w:pos="4680"/>
        <w:tab w:val="right" w:pos="9360"/>
      </w:tabs>
    </w:pPr>
  </w:style>
  <w:style w:type="character" w:customStyle="1" w:styleId="FooterChar">
    <w:name w:val="Footer Char"/>
    <w:basedOn w:val="DefaultParagraphFont"/>
    <w:link w:val="Footer"/>
    <w:uiPriority w:val="99"/>
    <w:rsid w:val="00F32A6F"/>
  </w:style>
  <w:style w:type="table" w:styleId="TableGrid">
    <w:name w:val="Table Grid"/>
    <w:basedOn w:val="TableNormal"/>
    <w:uiPriority w:val="39"/>
    <w:rsid w:val="0071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1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cia/Library/Group%20Containers/UBF8T346G9.Office/User%20Content.localized/Templates.localized/CTL-Doc.dotx" TargetMode="External"/></Relationships>
</file>

<file path=word/theme/theme1.xml><?xml version="1.0" encoding="utf-8"?>
<a:theme xmlns:a="http://schemas.openxmlformats.org/drawingml/2006/main" name="Office Theme">
  <a:themeElements>
    <a:clrScheme name="Concordia Colours">
      <a:dk1>
        <a:srgbClr val="000000"/>
      </a:dk1>
      <a:lt1>
        <a:srgbClr val="FFFFFF"/>
      </a:lt1>
      <a:dk2>
        <a:srgbClr val="000000"/>
      </a:dk2>
      <a:lt2>
        <a:srgbClr val="BCBCBC"/>
      </a:lt2>
      <a:accent1>
        <a:srgbClr val="801329"/>
      </a:accent1>
      <a:accent2>
        <a:srgbClr val="E83F21"/>
      </a:accent2>
      <a:accent3>
        <a:srgbClr val="00776F"/>
      </a:accent3>
      <a:accent4>
        <a:srgbClr val="E90065"/>
      </a:accent4>
      <a:accent5>
        <a:srgbClr val="1598D6"/>
      </a:accent5>
      <a:accent6>
        <a:srgbClr val="7BC224"/>
      </a:accent6>
      <a:hlink>
        <a:srgbClr val="801329"/>
      </a:hlink>
      <a:folHlink>
        <a:srgbClr val="0E317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CTL-Doc.dotx</Template>
  <TotalTime>10</TotalTime>
  <Pages>5</Pages>
  <Words>761</Words>
  <Characters>4340</Characters>
  <Application>Microsoft Office Word</Application>
  <DocSecurity>0</DocSecurity>
  <Lines>36</Lines>
  <Paragraphs>10</Paragraphs>
  <ScaleCrop>false</ScaleCrop>
  <Company>Concordia University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Cundell</dc:creator>
  <cp:keywords/>
  <dc:description/>
  <cp:lastModifiedBy>Alicia Cundell</cp:lastModifiedBy>
  <cp:revision>3</cp:revision>
  <dcterms:created xsi:type="dcterms:W3CDTF">2025-02-11T21:01:00Z</dcterms:created>
  <dcterms:modified xsi:type="dcterms:W3CDTF">2025-02-11T21:41:00Z</dcterms:modified>
</cp:coreProperties>
</file>