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15558123"/>
        <w:docPartObj>
          <w:docPartGallery w:val="Cover Pages"/>
          <w:docPartUnique/>
        </w:docPartObj>
      </w:sdtPr>
      <w:sdtEndPr/>
      <w:sdtContent>
        <w:p w14:paraId="26DD25F6" w14:textId="7FFD36A2" w:rsidR="008035D0" w:rsidRDefault="008035D0"/>
        <w:p w14:paraId="554B65C6" w14:textId="54593205" w:rsidR="008035D0" w:rsidRDefault="008035D0">
          <w:pPr>
            <w:rPr>
              <w:rFonts w:asciiTheme="majorHAnsi" w:eastAsiaTheme="majorEastAsia" w:hAnsiTheme="majorHAnsi" w:cstheme="majorBidi"/>
              <w:spacing w:val="-10"/>
              <w:kern w:val="28"/>
              <w:sz w:val="56"/>
              <w:szCs w:val="56"/>
            </w:rPr>
          </w:pPr>
          <w:r>
            <w:rPr>
              <w:noProof/>
            </w:rPr>
            <mc:AlternateContent>
              <mc:Choice Requires="wps">
                <w:drawing>
                  <wp:anchor distT="0" distB="0" distL="182880" distR="182880" simplePos="0" relativeHeight="251658241" behindDoc="0" locked="0" layoutInCell="1" allowOverlap="1" wp14:anchorId="3D616C09" wp14:editId="18D9838C">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528185" cy="1871345"/>
                    <wp:effectExtent l="0" t="0" r="10160" b="381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28185" cy="1871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0379F" w14:textId="7431238C" w:rsidR="008035D0" w:rsidRDefault="00C54CAD">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Moodle</w:t>
                                    </w:r>
                                    <w:r w:rsidRPr="008035D0">
                                      <w:rPr>
                                        <w:color w:val="4472C4" w:themeColor="accent1"/>
                                        <w:sz w:val="72"/>
                                        <w:szCs w:val="72"/>
                                      </w:rPr>
                                      <w:t xml:space="preserve"> </w:t>
                                    </w:r>
                                    <w:r>
                                      <w:rPr>
                                        <w:color w:val="4472C4" w:themeColor="accent1"/>
                                        <w:sz w:val="72"/>
                                        <w:szCs w:val="72"/>
                                      </w:rPr>
                                      <w:t xml:space="preserve">Accessibility </w:t>
                                    </w:r>
                                    <w:r w:rsidR="006E53DA">
                                      <w:rPr>
                                        <w:color w:val="4472C4" w:themeColor="accent1"/>
                                        <w:sz w:val="72"/>
                                        <w:szCs w:val="72"/>
                                      </w:rPr>
                                      <w:t>Checker</w:t>
                                    </w:r>
                                    <w:r>
                                      <w:rPr>
                                        <w:color w:val="4472C4" w:themeColor="accent1"/>
                                        <w:sz w:val="72"/>
                                        <w:szCs w:val="72"/>
                                      </w:rPr>
                                      <w:t xml:space="preserve"> (MAC)</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B52B783" w14:textId="1FB4866E" w:rsidR="008035D0" w:rsidRDefault="00C54CAD">
                                    <w:pPr>
                                      <w:pStyle w:val="NoSpacing"/>
                                      <w:spacing w:before="40" w:after="40"/>
                                      <w:rPr>
                                        <w:caps/>
                                        <w:color w:val="1F4E79" w:themeColor="accent5" w:themeShade="80"/>
                                        <w:sz w:val="28"/>
                                        <w:szCs w:val="28"/>
                                      </w:rPr>
                                    </w:pPr>
                                    <w:r>
                                      <w:rPr>
                                        <w:caps/>
                                        <w:color w:val="1F4E79" w:themeColor="accent5" w:themeShade="80"/>
                                        <w:sz w:val="28"/>
                                        <w:szCs w:val="28"/>
                                      </w:rPr>
                                      <w:t>Teacher Guide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F56F3E2" w14:textId="770EE1EC" w:rsidR="008035D0" w:rsidRDefault="008035D0">
                                    <w:pPr>
                                      <w:pStyle w:val="NoSpacing"/>
                                      <w:spacing w:before="80" w:after="40"/>
                                      <w:rPr>
                                        <w:caps/>
                                        <w:color w:val="5B9BD5" w:themeColor="accent5"/>
                                        <w:sz w:val="24"/>
                                        <w:szCs w:val="24"/>
                                      </w:rPr>
                                    </w:pPr>
                                    <w:r>
                                      <w:rPr>
                                        <w:caps/>
                                        <w:color w:val="5B9BD5" w:themeColor="accent5"/>
                                        <w:sz w:val="24"/>
                                        <w:szCs w:val="24"/>
                                      </w:rPr>
                                      <w:t>Karen Holland</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D616C09" id="_x0000_t202" coordsize="21600,21600" o:spt="202" path="m,l,21600r21600,l21600,xe">
                    <v:stroke joinstyle="miter"/>
                    <v:path gradientshapeok="t" o:connecttype="rect"/>
                  </v:shapetype>
                  <v:shape id="Text Box 131" o:spid="_x0000_s1026" type="#_x0000_t202" alt="&quot;&quot;" style="position:absolute;margin-left:0;margin-top:0;width:356.55pt;height:147.35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" filled="f" stroked="f" strokeweight=".5pt">
                    <v:textbox style="mso-fit-shape-to-text:t" inset="0,0,0,0">
                      <w:txbxContent>
                        <w:p w14:paraId="48B0379F" w14:textId="7431238C" w:rsidR="008035D0" w:rsidRDefault="00C54CAD">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Moodle</w:t>
                              </w:r>
                              <w:r w:rsidRPr="008035D0">
                                <w:rPr>
                                  <w:color w:val="4472C4" w:themeColor="accent1"/>
                                  <w:sz w:val="72"/>
                                  <w:szCs w:val="72"/>
                                </w:rPr>
                                <w:t xml:space="preserve"> </w:t>
                              </w:r>
                              <w:r>
                                <w:rPr>
                                  <w:color w:val="4472C4" w:themeColor="accent1"/>
                                  <w:sz w:val="72"/>
                                  <w:szCs w:val="72"/>
                                </w:rPr>
                                <w:t xml:space="preserve">Accessibility </w:t>
                              </w:r>
                              <w:r w:rsidR="006E53DA">
                                <w:rPr>
                                  <w:color w:val="4472C4" w:themeColor="accent1"/>
                                  <w:sz w:val="72"/>
                                  <w:szCs w:val="72"/>
                                </w:rPr>
                                <w:t>Checker</w:t>
                              </w:r>
                              <w:r>
                                <w:rPr>
                                  <w:color w:val="4472C4" w:themeColor="accent1"/>
                                  <w:sz w:val="72"/>
                                  <w:szCs w:val="72"/>
                                </w:rPr>
                                <w:t xml:space="preserve"> (MAC)</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B52B783" w14:textId="1FB4866E" w:rsidR="008035D0" w:rsidRDefault="00C54CAD">
                              <w:pPr>
                                <w:pStyle w:val="NoSpacing"/>
                                <w:spacing w:before="40" w:after="40"/>
                                <w:rPr>
                                  <w:caps/>
                                  <w:color w:val="1F4E79" w:themeColor="accent5" w:themeShade="80"/>
                                  <w:sz w:val="28"/>
                                  <w:szCs w:val="28"/>
                                </w:rPr>
                              </w:pPr>
                              <w:r>
                                <w:rPr>
                                  <w:caps/>
                                  <w:color w:val="1F4E79" w:themeColor="accent5" w:themeShade="80"/>
                                  <w:sz w:val="28"/>
                                  <w:szCs w:val="28"/>
                                </w:rPr>
                                <w:t>Teacher Guide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F56F3E2" w14:textId="770EE1EC" w:rsidR="008035D0" w:rsidRDefault="008035D0">
                              <w:pPr>
                                <w:pStyle w:val="NoSpacing"/>
                                <w:spacing w:before="80" w:after="40"/>
                                <w:rPr>
                                  <w:caps/>
                                  <w:color w:val="5B9BD5" w:themeColor="accent5"/>
                                  <w:sz w:val="24"/>
                                  <w:szCs w:val="24"/>
                                </w:rPr>
                              </w:pPr>
                              <w:r>
                                <w:rPr>
                                  <w:caps/>
                                  <w:color w:val="5B9BD5" w:themeColor="accent5"/>
                                  <w:sz w:val="24"/>
                                  <w:szCs w:val="24"/>
                                </w:rPr>
                                <w:t>Karen Holland</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8240" behindDoc="0" locked="0" layoutInCell="1" allowOverlap="1" wp14:anchorId="3A1438BA" wp14:editId="6B9858B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01C32EF6" w14:textId="24A35BC1" w:rsidR="008035D0" w:rsidRDefault="008035D0">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A1438BA" id="Rectangle 132" o:spid="_x0000_s1027" alt="&quot;&quot;"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01C32EF6" w14:textId="24A35BC1" w:rsidR="008035D0" w:rsidRDefault="008035D0">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rPr>
        <w:id w:val="-971206326"/>
        <w:docPartObj>
          <w:docPartGallery w:val="Table of Contents"/>
          <w:docPartUnique/>
        </w:docPartObj>
      </w:sdtPr>
      <w:sdtEndPr>
        <w:rPr>
          <w:b/>
          <w:bCs/>
          <w:noProof/>
        </w:rPr>
      </w:sdtEndPr>
      <w:sdtContent>
        <w:p w14:paraId="55EDD886" w14:textId="78E4228F" w:rsidR="00FE1B88" w:rsidRDefault="00FE1B88">
          <w:pPr>
            <w:pStyle w:val="TOCHeading"/>
          </w:pPr>
          <w:r>
            <w:t>Contents</w:t>
          </w:r>
        </w:p>
        <w:p w14:paraId="6350794D" w14:textId="3A70D27C" w:rsidR="000C1913" w:rsidRDefault="00FE1B88">
          <w:pPr>
            <w:pStyle w:val="TOC1"/>
            <w:tabs>
              <w:tab w:val="right" w:leader="dot" w:pos="9017"/>
            </w:tabs>
            <w:rPr>
              <w:rFonts w:cstheme="minorBidi"/>
              <w:noProof/>
              <w:lang w:val="en-IE" w:eastAsia="en-IE"/>
            </w:rPr>
          </w:pPr>
          <w:r>
            <w:fldChar w:fldCharType="begin"/>
          </w:r>
          <w:r>
            <w:instrText xml:space="preserve"> TOC \o "1-3" \h \z \u </w:instrText>
          </w:r>
          <w:r>
            <w:fldChar w:fldCharType="separate"/>
          </w:r>
          <w:hyperlink w:anchor="_Toc61350497" w:history="1">
            <w:r w:rsidR="000C1913" w:rsidRPr="007B2F35">
              <w:rPr>
                <w:rStyle w:val="Hyperlink"/>
                <w:noProof/>
              </w:rPr>
              <w:t>Accessibility Review - Introduction</w:t>
            </w:r>
            <w:r w:rsidR="000C1913">
              <w:rPr>
                <w:noProof/>
                <w:webHidden/>
              </w:rPr>
              <w:tab/>
            </w:r>
            <w:r w:rsidR="000C1913">
              <w:rPr>
                <w:noProof/>
                <w:webHidden/>
              </w:rPr>
              <w:fldChar w:fldCharType="begin"/>
            </w:r>
            <w:r w:rsidR="000C1913">
              <w:rPr>
                <w:noProof/>
                <w:webHidden/>
              </w:rPr>
              <w:instrText xml:space="preserve"> PAGEREF _Toc61350497 \h </w:instrText>
            </w:r>
            <w:r w:rsidR="000C1913">
              <w:rPr>
                <w:noProof/>
                <w:webHidden/>
              </w:rPr>
            </w:r>
            <w:r w:rsidR="000C1913">
              <w:rPr>
                <w:noProof/>
                <w:webHidden/>
              </w:rPr>
              <w:fldChar w:fldCharType="separate"/>
            </w:r>
            <w:r w:rsidR="000C1913">
              <w:rPr>
                <w:noProof/>
                <w:webHidden/>
              </w:rPr>
              <w:t>2</w:t>
            </w:r>
            <w:r w:rsidR="000C1913">
              <w:rPr>
                <w:noProof/>
                <w:webHidden/>
              </w:rPr>
              <w:fldChar w:fldCharType="end"/>
            </w:r>
          </w:hyperlink>
        </w:p>
        <w:p w14:paraId="214A78CF" w14:textId="4D293399" w:rsidR="000C1913" w:rsidRDefault="004C769B">
          <w:pPr>
            <w:pStyle w:val="TOC1"/>
            <w:tabs>
              <w:tab w:val="right" w:leader="dot" w:pos="9017"/>
            </w:tabs>
            <w:rPr>
              <w:rFonts w:cstheme="minorBidi"/>
              <w:noProof/>
              <w:lang w:val="en-IE" w:eastAsia="en-IE"/>
            </w:rPr>
          </w:pPr>
          <w:hyperlink w:anchor="_Toc61350498" w:history="1">
            <w:r w:rsidR="000C1913" w:rsidRPr="007B2F35">
              <w:rPr>
                <w:rStyle w:val="Hyperlink"/>
                <w:noProof/>
              </w:rPr>
              <w:t>Add Accessibility</w:t>
            </w:r>
            <w:r w:rsidR="006E53DA">
              <w:rPr>
                <w:rStyle w:val="Hyperlink"/>
                <w:noProof/>
              </w:rPr>
              <w:t>+</w:t>
            </w:r>
            <w:r w:rsidR="000C1913" w:rsidRPr="007B2F35">
              <w:rPr>
                <w:rStyle w:val="Hyperlink"/>
                <w:noProof/>
              </w:rPr>
              <w:t xml:space="preserve"> </w:t>
            </w:r>
            <w:r w:rsidR="000C1913" w:rsidRPr="007B2F35">
              <w:rPr>
                <w:rStyle w:val="Hyperlink"/>
                <w:noProof/>
              </w:rPr>
              <w:t>Review block to your course</w:t>
            </w:r>
            <w:r w:rsidR="000C1913">
              <w:rPr>
                <w:noProof/>
                <w:webHidden/>
              </w:rPr>
              <w:tab/>
            </w:r>
            <w:r w:rsidR="000C1913">
              <w:rPr>
                <w:noProof/>
                <w:webHidden/>
              </w:rPr>
              <w:fldChar w:fldCharType="begin"/>
            </w:r>
            <w:r w:rsidR="000C1913">
              <w:rPr>
                <w:noProof/>
                <w:webHidden/>
              </w:rPr>
              <w:instrText xml:space="preserve"> PAGEREF _Toc61350498 \h </w:instrText>
            </w:r>
            <w:r w:rsidR="000C1913">
              <w:rPr>
                <w:noProof/>
                <w:webHidden/>
              </w:rPr>
            </w:r>
            <w:r w:rsidR="000C1913">
              <w:rPr>
                <w:noProof/>
                <w:webHidden/>
              </w:rPr>
              <w:fldChar w:fldCharType="separate"/>
            </w:r>
            <w:r w:rsidR="000C1913">
              <w:rPr>
                <w:noProof/>
                <w:webHidden/>
              </w:rPr>
              <w:t>2</w:t>
            </w:r>
            <w:r w:rsidR="000C1913">
              <w:rPr>
                <w:noProof/>
                <w:webHidden/>
              </w:rPr>
              <w:fldChar w:fldCharType="end"/>
            </w:r>
          </w:hyperlink>
        </w:p>
        <w:p w14:paraId="41095E03" w14:textId="3C07222C" w:rsidR="000C1913" w:rsidRDefault="004C769B">
          <w:pPr>
            <w:pStyle w:val="TOC1"/>
            <w:tabs>
              <w:tab w:val="right" w:leader="dot" w:pos="9017"/>
            </w:tabs>
            <w:rPr>
              <w:rFonts w:cstheme="minorBidi"/>
              <w:noProof/>
              <w:lang w:val="en-IE" w:eastAsia="en-IE"/>
            </w:rPr>
          </w:pPr>
          <w:hyperlink w:anchor="_Toc61350499" w:history="1">
            <w:r w:rsidR="000C1913" w:rsidRPr="007B2F35">
              <w:rPr>
                <w:rStyle w:val="Hyperlink"/>
                <w:noProof/>
              </w:rPr>
              <w:t>Using Accessibility Review block</w:t>
            </w:r>
            <w:r w:rsidR="000C1913">
              <w:rPr>
                <w:noProof/>
                <w:webHidden/>
              </w:rPr>
              <w:tab/>
            </w:r>
            <w:r w:rsidR="000C1913">
              <w:rPr>
                <w:noProof/>
                <w:webHidden/>
              </w:rPr>
              <w:fldChar w:fldCharType="begin"/>
            </w:r>
            <w:r w:rsidR="000C1913">
              <w:rPr>
                <w:noProof/>
                <w:webHidden/>
              </w:rPr>
              <w:instrText xml:space="preserve"> PAGEREF _Toc61350499 \h </w:instrText>
            </w:r>
            <w:r w:rsidR="000C1913">
              <w:rPr>
                <w:noProof/>
                <w:webHidden/>
              </w:rPr>
            </w:r>
            <w:r w:rsidR="000C1913">
              <w:rPr>
                <w:noProof/>
                <w:webHidden/>
              </w:rPr>
              <w:fldChar w:fldCharType="separate"/>
            </w:r>
            <w:r w:rsidR="000C1913">
              <w:rPr>
                <w:noProof/>
                <w:webHidden/>
              </w:rPr>
              <w:t>3</w:t>
            </w:r>
            <w:r w:rsidR="000C1913">
              <w:rPr>
                <w:noProof/>
                <w:webHidden/>
              </w:rPr>
              <w:fldChar w:fldCharType="end"/>
            </w:r>
          </w:hyperlink>
        </w:p>
        <w:p w14:paraId="1F687780" w14:textId="348BE823" w:rsidR="000C1913" w:rsidRDefault="004C769B">
          <w:pPr>
            <w:pStyle w:val="TOC2"/>
            <w:tabs>
              <w:tab w:val="right" w:leader="dot" w:pos="9017"/>
            </w:tabs>
            <w:rPr>
              <w:rFonts w:cstheme="minorBidi"/>
              <w:noProof/>
              <w:lang w:val="en-IE" w:eastAsia="en-IE"/>
            </w:rPr>
          </w:pPr>
          <w:hyperlink w:anchor="_Toc61350500" w:history="1">
            <w:r w:rsidR="000C1913" w:rsidRPr="007B2F35">
              <w:rPr>
                <w:rStyle w:val="Hyperlink"/>
                <w:noProof/>
              </w:rPr>
              <w:t>PDF accessibility tips guides</w:t>
            </w:r>
            <w:r w:rsidR="000C1913">
              <w:rPr>
                <w:noProof/>
                <w:webHidden/>
              </w:rPr>
              <w:tab/>
            </w:r>
            <w:r w:rsidR="000C1913">
              <w:rPr>
                <w:noProof/>
                <w:webHidden/>
              </w:rPr>
              <w:fldChar w:fldCharType="begin"/>
            </w:r>
            <w:r w:rsidR="000C1913">
              <w:rPr>
                <w:noProof/>
                <w:webHidden/>
              </w:rPr>
              <w:instrText xml:space="preserve"> PAGEREF _Toc61350500 \h </w:instrText>
            </w:r>
            <w:r w:rsidR="000C1913">
              <w:rPr>
                <w:noProof/>
                <w:webHidden/>
              </w:rPr>
            </w:r>
            <w:r w:rsidR="000C1913">
              <w:rPr>
                <w:noProof/>
                <w:webHidden/>
              </w:rPr>
              <w:fldChar w:fldCharType="separate"/>
            </w:r>
            <w:r w:rsidR="000C1913">
              <w:rPr>
                <w:noProof/>
                <w:webHidden/>
              </w:rPr>
              <w:t>3</w:t>
            </w:r>
            <w:r w:rsidR="000C1913">
              <w:rPr>
                <w:noProof/>
                <w:webHidden/>
              </w:rPr>
              <w:fldChar w:fldCharType="end"/>
            </w:r>
          </w:hyperlink>
        </w:p>
        <w:p w14:paraId="05BD3E3F" w14:textId="514A5489" w:rsidR="000C1913" w:rsidRDefault="004C769B">
          <w:pPr>
            <w:pStyle w:val="TOC2"/>
            <w:tabs>
              <w:tab w:val="right" w:leader="dot" w:pos="9017"/>
            </w:tabs>
            <w:rPr>
              <w:rFonts w:cstheme="minorBidi"/>
              <w:noProof/>
              <w:lang w:val="en-IE" w:eastAsia="en-IE"/>
            </w:rPr>
          </w:pPr>
          <w:hyperlink w:anchor="_Toc61350501" w:history="1">
            <w:r w:rsidR="000C1913" w:rsidRPr="007B2F35">
              <w:rPr>
                <w:rStyle w:val="Hyperlink"/>
                <w:noProof/>
              </w:rPr>
              <w:t>Course content highlighting</w:t>
            </w:r>
            <w:r w:rsidR="000C1913">
              <w:rPr>
                <w:noProof/>
                <w:webHidden/>
              </w:rPr>
              <w:tab/>
            </w:r>
            <w:r w:rsidR="000C1913">
              <w:rPr>
                <w:noProof/>
                <w:webHidden/>
              </w:rPr>
              <w:fldChar w:fldCharType="begin"/>
            </w:r>
            <w:r w:rsidR="000C1913">
              <w:rPr>
                <w:noProof/>
                <w:webHidden/>
              </w:rPr>
              <w:instrText xml:space="preserve"> PAGEREF _Toc61350501 \h </w:instrText>
            </w:r>
            <w:r w:rsidR="000C1913">
              <w:rPr>
                <w:noProof/>
                <w:webHidden/>
              </w:rPr>
            </w:r>
            <w:r w:rsidR="000C1913">
              <w:rPr>
                <w:noProof/>
                <w:webHidden/>
              </w:rPr>
              <w:fldChar w:fldCharType="separate"/>
            </w:r>
            <w:r w:rsidR="000C1913">
              <w:rPr>
                <w:noProof/>
                <w:webHidden/>
              </w:rPr>
              <w:t>4</w:t>
            </w:r>
            <w:r w:rsidR="000C1913">
              <w:rPr>
                <w:noProof/>
                <w:webHidden/>
              </w:rPr>
              <w:fldChar w:fldCharType="end"/>
            </w:r>
          </w:hyperlink>
        </w:p>
        <w:p w14:paraId="4809BB12" w14:textId="41DE7419" w:rsidR="000C1913" w:rsidRDefault="004C769B">
          <w:pPr>
            <w:pStyle w:val="TOC2"/>
            <w:tabs>
              <w:tab w:val="right" w:leader="dot" w:pos="9017"/>
            </w:tabs>
            <w:rPr>
              <w:rFonts w:cstheme="minorBidi"/>
              <w:noProof/>
              <w:lang w:val="en-IE" w:eastAsia="en-IE"/>
            </w:rPr>
          </w:pPr>
          <w:hyperlink w:anchor="_Toc61350502" w:history="1">
            <w:r w:rsidR="000C1913" w:rsidRPr="007B2F35">
              <w:rPr>
                <w:rStyle w:val="Hyperlink"/>
                <w:noProof/>
              </w:rPr>
              <w:t>Course Results</w:t>
            </w:r>
            <w:r w:rsidR="000C1913">
              <w:rPr>
                <w:noProof/>
                <w:webHidden/>
              </w:rPr>
              <w:tab/>
            </w:r>
            <w:r w:rsidR="000C1913">
              <w:rPr>
                <w:noProof/>
                <w:webHidden/>
              </w:rPr>
              <w:fldChar w:fldCharType="begin"/>
            </w:r>
            <w:r w:rsidR="000C1913">
              <w:rPr>
                <w:noProof/>
                <w:webHidden/>
              </w:rPr>
              <w:instrText xml:space="preserve"> PAGEREF _Toc61350502 \h </w:instrText>
            </w:r>
            <w:r w:rsidR="000C1913">
              <w:rPr>
                <w:noProof/>
                <w:webHidden/>
              </w:rPr>
            </w:r>
            <w:r w:rsidR="000C1913">
              <w:rPr>
                <w:noProof/>
                <w:webHidden/>
              </w:rPr>
              <w:fldChar w:fldCharType="separate"/>
            </w:r>
            <w:r w:rsidR="000C1913">
              <w:rPr>
                <w:noProof/>
                <w:webHidden/>
              </w:rPr>
              <w:t>5</w:t>
            </w:r>
            <w:r w:rsidR="000C1913">
              <w:rPr>
                <w:noProof/>
                <w:webHidden/>
              </w:rPr>
              <w:fldChar w:fldCharType="end"/>
            </w:r>
          </w:hyperlink>
        </w:p>
        <w:p w14:paraId="385A869E" w14:textId="4F7BE98D" w:rsidR="000C1913" w:rsidRDefault="004C769B">
          <w:pPr>
            <w:pStyle w:val="TOC2"/>
            <w:tabs>
              <w:tab w:val="right" w:leader="dot" w:pos="9017"/>
            </w:tabs>
            <w:rPr>
              <w:rFonts w:cstheme="minorBidi"/>
              <w:noProof/>
              <w:lang w:val="en-IE" w:eastAsia="en-IE"/>
            </w:rPr>
          </w:pPr>
          <w:hyperlink w:anchor="_Toc61350503" w:history="1">
            <w:r w:rsidR="000C1913" w:rsidRPr="007B2F35">
              <w:rPr>
                <w:rStyle w:val="Hyperlink"/>
                <w:noProof/>
              </w:rPr>
              <w:t>Download PDF of Course Results</w:t>
            </w:r>
            <w:r w:rsidR="000C1913">
              <w:rPr>
                <w:noProof/>
                <w:webHidden/>
              </w:rPr>
              <w:tab/>
            </w:r>
            <w:r w:rsidR="000C1913">
              <w:rPr>
                <w:noProof/>
                <w:webHidden/>
              </w:rPr>
              <w:fldChar w:fldCharType="begin"/>
            </w:r>
            <w:r w:rsidR="000C1913">
              <w:rPr>
                <w:noProof/>
                <w:webHidden/>
              </w:rPr>
              <w:instrText xml:space="preserve"> PAGEREF _Toc61350503 \h </w:instrText>
            </w:r>
            <w:r w:rsidR="000C1913">
              <w:rPr>
                <w:noProof/>
                <w:webHidden/>
              </w:rPr>
            </w:r>
            <w:r w:rsidR="000C1913">
              <w:rPr>
                <w:noProof/>
                <w:webHidden/>
              </w:rPr>
              <w:fldChar w:fldCharType="separate"/>
            </w:r>
            <w:r w:rsidR="000C1913">
              <w:rPr>
                <w:noProof/>
                <w:webHidden/>
              </w:rPr>
              <w:t>5</w:t>
            </w:r>
            <w:r w:rsidR="000C1913">
              <w:rPr>
                <w:noProof/>
                <w:webHidden/>
              </w:rPr>
              <w:fldChar w:fldCharType="end"/>
            </w:r>
          </w:hyperlink>
        </w:p>
        <w:p w14:paraId="03EB3684" w14:textId="2EE82BF0" w:rsidR="000C1913" w:rsidRDefault="004C769B">
          <w:pPr>
            <w:pStyle w:val="TOC1"/>
            <w:tabs>
              <w:tab w:val="right" w:leader="dot" w:pos="9017"/>
            </w:tabs>
            <w:rPr>
              <w:rFonts w:cstheme="minorBidi"/>
              <w:noProof/>
              <w:lang w:val="en-IE" w:eastAsia="en-IE"/>
            </w:rPr>
          </w:pPr>
          <w:hyperlink w:anchor="_Toc61350504" w:history="1">
            <w:r w:rsidR="000C1913" w:rsidRPr="007B2F35">
              <w:rPr>
                <w:rStyle w:val="Hyperlink"/>
                <w:noProof/>
              </w:rPr>
              <w:t>Accessibility Toolkit - Introduction</w:t>
            </w:r>
            <w:r w:rsidR="000C1913">
              <w:rPr>
                <w:noProof/>
                <w:webHidden/>
              </w:rPr>
              <w:tab/>
            </w:r>
            <w:r w:rsidR="000C1913">
              <w:rPr>
                <w:noProof/>
                <w:webHidden/>
              </w:rPr>
              <w:fldChar w:fldCharType="begin"/>
            </w:r>
            <w:r w:rsidR="000C1913">
              <w:rPr>
                <w:noProof/>
                <w:webHidden/>
              </w:rPr>
              <w:instrText xml:space="preserve"> PAGEREF _Toc61350504 \h </w:instrText>
            </w:r>
            <w:r w:rsidR="000C1913">
              <w:rPr>
                <w:noProof/>
                <w:webHidden/>
              </w:rPr>
            </w:r>
            <w:r w:rsidR="000C1913">
              <w:rPr>
                <w:noProof/>
                <w:webHidden/>
              </w:rPr>
              <w:fldChar w:fldCharType="separate"/>
            </w:r>
            <w:r w:rsidR="000C1913">
              <w:rPr>
                <w:noProof/>
                <w:webHidden/>
              </w:rPr>
              <w:t>6</w:t>
            </w:r>
            <w:r w:rsidR="000C1913">
              <w:rPr>
                <w:noProof/>
                <w:webHidden/>
              </w:rPr>
              <w:fldChar w:fldCharType="end"/>
            </w:r>
          </w:hyperlink>
        </w:p>
        <w:p w14:paraId="719714A1" w14:textId="6577CD03" w:rsidR="000C1913" w:rsidRDefault="004C769B">
          <w:pPr>
            <w:pStyle w:val="TOC1"/>
            <w:tabs>
              <w:tab w:val="right" w:leader="dot" w:pos="9017"/>
            </w:tabs>
            <w:rPr>
              <w:rFonts w:cstheme="minorBidi"/>
              <w:noProof/>
              <w:lang w:val="en-IE" w:eastAsia="en-IE"/>
            </w:rPr>
          </w:pPr>
          <w:hyperlink w:anchor="_Toc61350505" w:history="1">
            <w:r w:rsidR="000C1913" w:rsidRPr="007B2F35">
              <w:rPr>
                <w:rStyle w:val="Hyperlink"/>
                <w:noProof/>
              </w:rPr>
              <w:t>Using the Accessibility Toolkit</w:t>
            </w:r>
            <w:r w:rsidR="000C1913">
              <w:rPr>
                <w:noProof/>
                <w:webHidden/>
              </w:rPr>
              <w:tab/>
            </w:r>
            <w:r w:rsidR="000C1913">
              <w:rPr>
                <w:noProof/>
                <w:webHidden/>
              </w:rPr>
              <w:fldChar w:fldCharType="begin"/>
            </w:r>
            <w:r w:rsidR="000C1913">
              <w:rPr>
                <w:noProof/>
                <w:webHidden/>
              </w:rPr>
              <w:instrText xml:space="preserve"> PAGEREF _Toc61350505 \h </w:instrText>
            </w:r>
            <w:r w:rsidR="000C1913">
              <w:rPr>
                <w:noProof/>
                <w:webHidden/>
              </w:rPr>
            </w:r>
            <w:r w:rsidR="000C1913">
              <w:rPr>
                <w:noProof/>
                <w:webHidden/>
              </w:rPr>
              <w:fldChar w:fldCharType="separate"/>
            </w:r>
            <w:r w:rsidR="000C1913">
              <w:rPr>
                <w:noProof/>
                <w:webHidden/>
              </w:rPr>
              <w:t>6</w:t>
            </w:r>
            <w:r w:rsidR="000C1913">
              <w:rPr>
                <w:noProof/>
                <w:webHidden/>
              </w:rPr>
              <w:fldChar w:fldCharType="end"/>
            </w:r>
          </w:hyperlink>
        </w:p>
        <w:p w14:paraId="4BFF6AE9" w14:textId="5E72F64A" w:rsidR="000C1913" w:rsidRDefault="004C769B">
          <w:pPr>
            <w:pStyle w:val="TOC1"/>
            <w:tabs>
              <w:tab w:val="right" w:leader="dot" w:pos="9017"/>
            </w:tabs>
            <w:rPr>
              <w:rFonts w:cstheme="minorBidi"/>
              <w:noProof/>
              <w:lang w:val="en-IE" w:eastAsia="en-IE"/>
            </w:rPr>
          </w:pPr>
          <w:hyperlink w:anchor="_Toc61350506" w:history="1">
            <w:r w:rsidR="000C1913" w:rsidRPr="007B2F35">
              <w:rPr>
                <w:rStyle w:val="Hyperlink"/>
                <w:noProof/>
              </w:rPr>
              <w:t>The Accessibility Toolkit overview page</w:t>
            </w:r>
            <w:r w:rsidR="000C1913">
              <w:rPr>
                <w:noProof/>
                <w:webHidden/>
              </w:rPr>
              <w:tab/>
            </w:r>
            <w:r w:rsidR="000C1913">
              <w:rPr>
                <w:noProof/>
                <w:webHidden/>
              </w:rPr>
              <w:fldChar w:fldCharType="begin"/>
            </w:r>
            <w:r w:rsidR="000C1913">
              <w:rPr>
                <w:noProof/>
                <w:webHidden/>
              </w:rPr>
              <w:instrText xml:space="preserve"> PAGEREF _Toc61350506 \h </w:instrText>
            </w:r>
            <w:r w:rsidR="000C1913">
              <w:rPr>
                <w:noProof/>
                <w:webHidden/>
              </w:rPr>
            </w:r>
            <w:r w:rsidR="000C1913">
              <w:rPr>
                <w:noProof/>
                <w:webHidden/>
              </w:rPr>
              <w:fldChar w:fldCharType="separate"/>
            </w:r>
            <w:r w:rsidR="000C1913">
              <w:rPr>
                <w:noProof/>
                <w:webHidden/>
              </w:rPr>
              <w:t>6</w:t>
            </w:r>
            <w:r w:rsidR="000C1913">
              <w:rPr>
                <w:noProof/>
                <w:webHidden/>
              </w:rPr>
              <w:fldChar w:fldCharType="end"/>
            </w:r>
          </w:hyperlink>
        </w:p>
        <w:p w14:paraId="20B54164" w14:textId="63EBA365" w:rsidR="000C1913" w:rsidRDefault="004C769B">
          <w:pPr>
            <w:pStyle w:val="TOC3"/>
            <w:tabs>
              <w:tab w:val="right" w:leader="dot" w:pos="9017"/>
            </w:tabs>
            <w:rPr>
              <w:rFonts w:cstheme="minorBidi"/>
              <w:noProof/>
              <w:lang w:val="en-IE" w:eastAsia="en-IE"/>
            </w:rPr>
          </w:pPr>
          <w:hyperlink w:anchor="_Toc61350507" w:history="1">
            <w:r w:rsidR="000C1913" w:rsidRPr="007B2F35">
              <w:rPr>
                <w:rStyle w:val="Hyperlink"/>
                <w:noProof/>
              </w:rPr>
              <w:t>Report tools</w:t>
            </w:r>
            <w:r w:rsidR="000C1913">
              <w:rPr>
                <w:noProof/>
                <w:webHidden/>
              </w:rPr>
              <w:tab/>
            </w:r>
            <w:r w:rsidR="000C1913">
              <w:rPr>
                <w:noProof/>
                <w:webHidden/>
              </w:rPr>
              <w:fldChar w:fldCharType="begin"/>
            </w:r>
            <w:r w:rsidR="000C1913">
              <w:rPr>
                <w:noProof/>
                <w:webHidden/>
              </w:rPr>
              <w:instrText xml:space="preserve"> PAGEREF _Toc61350507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649A5D83" w14:textId="48903622" w:rsidR="000C1913" w:rsidRDefault="004C769B">
          <w:pPr>
            <w:pStyle w:val="TOC3"/>
            <w:tabs>
              <w:tab w:val="right" w:leader="dot" w:pos="9017"/>
            </w:tabs>
            <w:rPr>
              <w:rFonts w:cstheme="minorBidi"/>
              <w:noProof/>
              <w:lang w:val="en-IE" w:eastAsia="en-IE"/>
            </w:rPr>
          </w:pPr>
          <w:hyperlink w:anchor="_Toc61350508" w:history="1">
            <w:r w:rsidR="000C1913" w:rsidRPr="007B2F35">
              <w:rPr>
                <w:rStyle w:val="Hyperlink"/>
                <w:noProof/>
              </w:rPr>
              <w:t>Per Activity Results</w:t>
            </w:r>
            <w:r w:rsidR="000C1913">
              <w:rPr>
                <w:noProof/>
                <w:webHidden/>
              </w:rPr>
              <w:tab/>
            </w:r>
            <w:r w:rsidR="000C1913">
              <w:rPr>
                <w:noProof/>
                <w:webHidden/>
              </w:rPr>
              <w:fldChar w:fldCharType="begin"/>
            </w:r>
            <w:r w:rsidR="000C1913">
              <w:rPr>
                <w:noProof/>
                <w:webHidden/>
              </w:rPr>
              <w:instrText xml:space="preserve"> PAGEREF _Toc61350508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11024FAC" w14:textId="514AEE8F" w:rsidR="000C1913" w:rsidRDefault="004C769B">
          <w:pPr>
            <w:pStyle w:val="TOC3"/>
            <w:tabs>
              <w:tab w:val="right" w:leader="dot" w:pos="9017"/>
            </w:tabs>
            <w:rPr>
              <w:rFonts w:cstheme="minorBidi"/>
              <w:noProof/>
              <w:lang w:val="en-IE" w:eastAsia="en-IE"/>
            </w:rPr>
          </w:pPr>
          <w:hyperlink w:anchor="_Toc61350509" w:history="1">
            <w:r w:rsidR="000C1913" w:rsidRPr="007B2F35">
              <w:rPr>
                <w:rStyle w:val="Hyperlink"/>
                <w:noProof/>
              </w:rPr>
              <w:t>Per Check Results</w:t>
            </w:r>
            <w:r w:rsidR="000C1913">
              <w:rPr>
                <w:noProof/>
                <w:webHidden/>
              </w:rPr>
              <w:tab/>
            </w:r>
            <w:r w:rsidR="000C1913">
              <w:rPr>
                <w:noProof/>
                <w:webHidden/>
              </w:rPr>
              <w:fldChar w:fldCharType="begin"/>
            </w:r>
            <w:r w:rsidR="000C1913">
              <w:rPr>
                <w:noProof/>
                <w:webHidden/>
              </w:rPr>
              <w:instrText xml:space="preserve"> PAGEREF _Toc61350509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20B72E3C" w14:textId="168D0004" w:rsidR="000C1913" w:rsidRDefault="004C769B">
          <w:pPr>
            <w:pStyle w:val="TOC3"/>
            <w:tabs>
              <w:tab w:val="right" w:leader="dot" w:pos="9017"/>
            </w:tabs>
            <w:rPr>
              <w:rFonts w:cstheme="minorBidi"/>
              <w:noProof/>
              <w:lang w:val="en-IE" w:eastAsia="en-IE"/>
            </w:rPr>
          </w:pPr>
          <w:hyperlink w:anchor="_Toc61350510" w:history="1">
            <w:r w:rsidR="000C1913" w:rsidRPr="007B2F35">
              <w:rPr>
                <w:rStyle w:val="Hyperlink"/>
                <w:noProof/>
              </w:rPr>
              <w:t>Per Checktype Results</w:t>
            </w:r>
            <w:r w:rsidR="000C1913">
              <w:rPr>
                <w:noProof/>
                <w:webHidden/>
              </w:rPr>
              <w:tab/>
            </w:r>
            <w:r w:rsidR="000C1913">
              <w:rPr>
                <w:noProof/>
                <w:webHidden/>
              </w:rPr>
              <w:fldChar w:fldCharType="begin"/>
            </w:r>
            <w:r w:rsidR="000C1913">
              <w:rPr>
                <w:noProof/>
                <w:webHidden/>
              </w:rPr>
              <w:instrText xml:space="preserve"> PAGEREF _Toc61350510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2E7588D8" w14:textId="658CE6FB" w:rsidR="000C1913" w:rsidRDefault="004C769B">
          <w:pPr>
            <w:pStyle w:val="TOC3"/>
            <w:tabs>
              <w:tab w:val="right" w:leader="dot" w:pos="9017"/>
            </w:tabs>
            <w:rPr>
              <w:rFonts w:cstheme="minorBidi"/>
              <w:noProof/>
              <w:lang w:val="en-IE" w:eastAsia="en-IE"/>
            </w:rPr>
          </w:pPr>
          <w:hyperlink w:anchor="_Toc61350511" w:history="1">
            <w:r w:rsidR="000C1913" w:rsidRPr="007B2F35">
              <w:rPr>
                <w:rStyle w:val="Hyperlink"/>
                <w:noProof/>
              </w:rPr>
              <w:t>Transcript</w:t>
            </w:r>
            <w:r w:rsidR="000C1913">
              <w:rPr>
                <w:noProof/>
                <w:webHidden/>
              </w:rPr>
              <w:tab/>
            </w:r>
            <w:r w:rsidR="000C1913">
              <w:rPr>
                <w:noProof/>
                <w:webHidden/>
              </w:rPr>
              <w:fldChar w:fldCharType="begin"/>
            </w:r>
            <w:r w:rsidR="000C1913">
              <w:rPr>
                <w:noProof/>
                <w:webHidden/>
              </w:rPr>
              <w:instrText xml:space="preserve"> PAGEREF _Toc61350511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6E0F8029" w14:textId="12D9B231" w:rsidR="000C1913" w:rsidRDefault="004C769B">
          <w:pPr>
            <w:pStyle w:val="TOC3"/>
            <w:tabs>
              <w:tab w:val="right" w:leader="dot" w:pos="9017"/>
            </w:tabs>
            <w:rPr>
              <w:rFonts w:cstheme="minorBidi"/>
              <w:noProof/>
              <w:lang w:val="en-IE" w:eastAsia="en-IE"/>
            </w:rPr>
          </w:pPr>
          <w:hyperlink w:anchor="_Toc61350512" w:history="1">
            <w:r w:rsidR="000C1913" w:rsidRPr="007B2F35">
              <w:rPr>
                <w:rStyle w:val="Hyperlink"/>
                <w:noProof/>
              </w:rPr>
              <w:t>Advanced</w:t>
            </w:r>
            <w:r w:rsidR="000C1913">
              <w:rPr>
                <w:noProof/>
                <w:webHidden/>
              </w:rPr>
              <w:tab/>
            </w:r>
            <w:r w:rsidR="000C1913">
              <w:rPr>
                <w:noProof/>
                <w:webHidden/>
              </w:rPr>
              <w:fldChar w:fldCharType="begin"/>
            </w:r>
            <w:r w:rsidR="000C1913">
              <w:rPr>
                <w:noProof/>
                <w:webHidden/>
              </w:rPr>
              <w:instrText xml:space="preserve"> PAGEREF _Toc61350512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63B49FDA" w14:textId="3D9F1D0B" w:rsidR="000C1913" w:rsidRDefault="004C769B">
          <w:pPr>
            <w:pStyle w:val="TOC2"/>
            <w:tabs>
              <w:tab w:val="right" w:leader="dot" w:pos="9017"/>
            </w:tabs>
            <w:rPr>
              <w:rFonts w:cstheme="minorBidi"/>
              <w:noProof/>
              <w:lang w:val="en-IE" w:eastAsia="en-IE"/>
            </w:rPr>
          </w:pPr>
          <w:hyperlink w:anchor="_Toc61350513" w:history="1">
            <w:r w:rsidR="000C1913" w:rsidRPr="007B2F35">
              <w:rPr>
                <w:rStyle w:val="Hyperlink"/>
                <w:noProof/>
              </w:rPr>
              <w:t>Wizard tools</w:t>
            </w:r>
            <w:r w:rsidR="000C1913">
              <w:rPr>
                <w:noProof/>
                <w:webHidden/>
              </w:rPr>
              <w:tab/>
            </w:r>
            <w:r w:rsidR="000C1913">
              <w:rPr>
                <w:noProof/>
                <w:webHidden/>
              </w:rPr>
              <w:fldChar w:fldCharType="begin"/>
            </w:r>
            <w:r w:rsidR="000C1913">
              <w:rPr>
                <w:noProof/>
                <w:webHidden/>
              </w:rPr>
              <w:instrText xml:space="preserve"> PAGEREF _Toc61350513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23654AE2" w14:textId="38C3D345" w:rsidR="000C1913" w:rsidRDefault="004C769B">
          <w:pPr>
            <w:pStyle w:val="TOC3"/>
            <w:tabs>
              <w:tab w:val="right" w:leader="dot" w:pos="9017"/>
            </w:tabs>
            <w:rPr>
              <w:rFonts w:cstheme="minorBidi"/>
              <w:noProof/>
              <w:lang w:val="en-IE" w:eastAsia="en-IE"/>
            </w:rPr>
          </w:pPr>
          <w:hyperlink w:anchor="_Toc61350514" w:history="1">
            <w:r w:rsidR="000C1913" w:rsidRPr="007B2F35">
              <w:rPr>
                <w:rStyle w:val="Hyperlink"/>
                <w:noProof/>
              </w:rPr>
              <w:t>Errors</w:t>
            </w:r>
            <w:r w:rsidR="000C1913">
              <w:rPr>
                <w:noProof/>
                <w:webHidden/>
              </w:rPr>
              <w:tab/>
            </w:r>
            <w:r w:rsidR="000C1913">
              <w:rPr>
                <w:noProof/>
                <w:webHidden/>
              </w:rPr>
              <w:fldChar w:fldCharType="begin"/>
            </w:r>
            <w:r w:rsidR="000C1913">
              <w:rPr>
                <w:noProof/>
                <w:webHidden/>
              </w:rPr>
              <w:instrText xml:space="preserve"> PAGEREF _Toc61350514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7FF68E06" w14:textId="72864B9C" w:rsidR="000C1913" w:rsidRDefault="004C769B">
          <w:pPr>
            <w:pStyle w:val="TOC3"/>
            <w:tabs>
              <w:tab w:val="right" w:leader="dot" w:pos="9017"/>
            </w:tabs>
            <w:rPr>
              <w:rFonts w:cstheme="minorBidi"/>
              <w:noProof/>
              <w:lang w:val="en-IE" w:eastAsia="en-IE"/>
            </w:rPr>
          </w:pPr>
          <w:hyperlink w:anchor="_Toc61350515" w:history="1">
            <w:r w:rsidR="000C1913" w:rsidRPr="007B2F35">
              <w:rPr>
                <w:rStyle w:val="Hyperlink"/>
                <w:noProof/>
              </w:rPr>
              <w:t>Fix Bold</w:t>
            </w:r>
            <w:r w:rsidR="000C1913">
              <w:rPr>
                <w:noProof/>
                <w:webHidden/>
              </w:rPr>
              <w:tab/>
            </w:r>
            <w:r w:rsidR="000C1913">
              <w:rPr>
                <w:noProof/>
                <w:webHidden/>
              </w:rPr>
              <w:fldChar w:fldCharType="begin"/>
            </w:r>
            <w:r w:rsidR="000C1913">
              <w:rPr>
                <w:noProof/>
                <w:webHidden/>
              </w:rPr>
              <w:instrText xml:space="preserve"> PAGEREF _Toc61350515 \h </w:instrText>
            </w:r>
            <w:r w:rsidR="000C1913">
              <w:rPr>
                <w:noProof/>
                <w:webHidden/>
              </w:rPr>
            </w:r>
            <w:r w:rsidR="000C1913">
              <w:rPr>
                <w:noProof/>
                <w:webHidden/>
              </w:rPr>
              <w:fldChar w:fldCharType="separate"/>
            </w:r>
            <w:r w:rsidR="000C1913">
              <w:rPr>
                <w:noProof/>
                <w:webHidden/>
              </w:rPr>
              <w:t>8</w:t>
            </w:r>
            <w:r w:rsidR="000C1913">
              <w:rPr>
                <w:noProof/>
                <w:webHidden/>
              </w:rPr>
              <w:fldChar w:fldCharType="end"/>
            </w:r>
          </w:hyperlink>
        </w:p>
        <w:p w14:paraId="30B378C9" w14:textId="2FC63812" w:rsidR="000C1913" w:rsidRDefault="004C769B">
          <w:pPr>
            <w:pStyle w:val="TOC3"/>
            <w:tabs>
              <w:tab w:val="right" w:leader="dot" w:pos="9017"/>
            </w:tabs>
            <w:rPr>
              <w:rFonts w:cstheme="minorBidi"/>
              <w:noProof/>
              <w:lang w:val="en-IE" w:eastAsia="en-IE"/>
            </w:rPr>
          </w:pPr>
          <w:hyperlink w:anchor="_Toc61350516" w:history="1">
            <w:r w:rsidR="000C1913" w:rsidRPr="007B2F35">
              <w:rPr>
                <w:rStyle w:val="Hyperlink"/>
                <w:noProof/>
              </w:rPr>
              <w:t>Fix Image Alt Text</w:t>
            </w:r>
            <w:r w:rsidR="000C1913">
              <w:rPr>
                <w:noProof/>
                <w:webHidden/>
              </w:rPr>
              <w:tab/>
            </w:r>
            <w:r w:rsidR="000C1913">
              <w:rPr>
                <w:noProof/>
                <w:webHidden/>
              </w:rPr>
              <w:fldChar w:fldCharType="begin"/>
            </w:r>
            <w:r w:rsidR="000C1913">
              <w:rPr>
                <w:noProof/>
                <w:webHidden/>
              </w:rPr>
              <w:instrText xml:space="preserve"> PAGEREF _Toc61350516 \h </w:instrText>
            </w:r>
            <w:r w:rsidR="000C1913">
              <w:rPr>
                <w:noProof/>
                <w:webHidden/>
              </w:rPr>
            </w:r>
            <w:r w:rsidR="000C1913">
              <w:rPr>
                <w:noProof/>
                <w:webHidden/>
              </w:rPr>
              <w:fldChar w:fldCharType="separate"/>
            </w:r>
            <w:r w:rsidR="000C1913">
              <w:rPr>
                <w:noProof/>
                <w:webHidden/>
              </w:rPr>
              <w:t>9</w:t>
            </w:r>
            <w:r w:rsidR="000C1913">
              <w:rPr>
                <w:noProof/>
                <w:webHidden/>
              </w:rPr>
              <w:fldChar w:fldCharType="end"/>
            </w:r>
          </w:hyperlink>
        </w:p>
        <w:p w14:paraId="702D938E" w14:textId="4F53DC18" w:rsidR="000C1913" w:rsidRDefault="004C769B">
          <w:pPr>
            <w:pStyle w:val="TOC3"/>
            <w:tabs>
              <w:tab w:val="right" w:leader="dot" w:pos="9017"/>
            </w:tabs>
            <w:rPr>
              <w:rFonts w:cstheme="minorBidi"/>
              <w:noProof/>
              <w:lang w:val="en-IE" w:eastAsia="en-IE"/>
            </w:rPr>
          </w:pPr>
          <w:hyperlink w:anchor="_Toc61350517" w:history="1">
            <w:r w:rsidR="000C1913" w:rsidRPr="007B2F35">
              <w:rPr>
                <w:rStyle w:val="Hyperlink"/>
                <w:noProof/>
              </w:rPr>
              <w:t>Fix Italics</w:t>
            </w:r>
            <w:r w:rsidR="000C1913">
              <w:rPr>
                <w:noProof/>
                <w:webHidden/>
              </w:rPr>
              <w:tab/>
            </w:r>
            <w:r w:rsidR="000C1913">
              <w:rPr>
                <w:noProof/>
                <w:webHidden/>
              </w:rPr>
              <w:fldChar w:fldCharType="begin"/>
            </w:r>
            <w:r w:rsidR="000C1913">
              <w:rPr>
                <w:noProof/>
                <w:webHidden/>
              </w:rPr>
              <w:instrText xml:space="preserve"> PAGEREF _Toc61350517 \h </w:instrText>
            </w:r>
            <w:r w:rsidR="000C1913">
              <w:rPr>
                <w:noProof/>
                <w:webHidden/>
              </w:rPr>
            </w:r>
            <w:r w:rsidR="000C1913">
              <w:rPr>
                <w:noProof/>
                <w:webHidden/>
              </w:rPr>
              <w:fldChar w:fldCharType="separate"/>
            </w:r>
            <w:r w:rsidR="000C1913">
              <w:rPr>
                <w:noProof/>
                <w:webHidden/>
              </w:rPr>
              <w:t>9</w:t>
            </w:r>
            <w:r w:rsidR="000C1913">
              <w:rPr>
                <w:noProof/>
                <w:webHidden/>
              </w:rPr>
              <w:fldChar w:fldCharType="end"/>
            </w:r>
          </w:hyperlink>
        </w:p>
        <w:p w14:paraId="1F8294F1" w14:textId="41989906" w:rsidR="000C1913" w:rsidRDefault="004C769B">
          <w:pPr>
            <w:pStyle w:val="TOC3"/>
            <w:tabs>
              <w:tab w:val="right" w:leader="dot" w:pos="9017"/>
            </w:tabs>
            <w:rPr>
              <w:rFonts w:cstheme="minorBidi"/>
              <w:noProof/>
              <w:lang w:val="en-IE" w:eastAsia="en-IE"/>
            </w:rPr>
          </w:pPr>
          <w:hyperlink w:anchor="_Toc61350518" w:history="1">
            <w:r w:rsidR="000C1913" w:rsidRPr="007B2F35">
              <w:rPr>
                <w:rStyle w:val="Hyperlink"/>
                <w:noProof/>
              </w:rPr>
              <w:t>Fix Link text</w:t>
            </w:r>
            <w:r w:rsidR="000C1913">
              <w:rPr>
                <w:noProof/>
                <w:webHidden/>
              </w:rPr>
              <w:tab/>
            </w:r>
            <w:r w:rsidR="000C1913">
              <w:rPr>
                <w:noProof/>
                <w:webHidden/>
              </w:rPr>
              <w:fldChar w:fldCharType="begin"/>
            </w:r>
            <w:r w:rsidR="000C1913">
              <w:rPr>
                <w:noProof/>
                <w:webHidden/>
              </w:rPr>
              <w:instrText xml:space="preserve"> PAGEREF _Toc61350518 \h </w:instrText>
            </w:r>
            <w:r w:rsidR="000C1913">
              <w:rPr>
                <w:noProof/>
                <w:webHidden/>
              </w:rPr>
            </w:r>
            <w:r w:rsidR="000C1913">
              <w:rPr>
                <w:noProof/>
                <w:webHidden/>
              </w:rPr>
              <w:fldChar w:fldCharType="separate"/>
            </w:r>
            <w:r w:rsidR="000C1913">
              <w:rPr>
                <w:noProof/>
                <w:webHidden/>
              </w:rPr>
              <w:t>9</w:t>
            </w:r>
            <w:r w:rsidR="000C1913">
              <w:rPr>
                <w:noProof/>
                <w:webHidden/>
              </w:rPr>
              <w:fldChar w:fldCharType="end"/>
            </w:r>
          </w:hyperlink>
        </w:p>
        <w:p w14:paraId="6F9899D2" w14:textId="59EB17C3" w:rsidR="000C1913" w:rsidRDefault="004C769B">
          <w:pPr>
            <w:pStyle w:val="TOC3"/>
            <w:tabs>
              <w:tab w:val="right" w:leader="dot" w:pos="9017"/>
            </w:tabs>
            <w:rPr>
              <w:rFonts w:cstheme="minorBidi"/>
              <w:noProof/>
              <w:lang w:val="en-IE" w:eastAsia="en-IE"/>
            </w:rPr>
          </w:pPr>
          <w:hyperlink w:anchor="_Toc61350519" w:history="1">
            <w:r w:rsidR="000C1913" w:rsidRPr="007B2F35">
              <w:rPr>
                <w:rStyle w:val="Hyperlink"/>
                <w:noProof/>
              </w:rPr>
              <w:t>Fix Strike</w:t>
            </w:r>
            <w:r w:rsidR="000C1913">
              <w:rPr>
                <w:noProof/>
                <w:webHidden/>
              </w:rPr>
              <w:tab/>
            </w:r>
            <w:r w:rsidR="000C1913">
              <w:rPr>
                <w:noProof/>
                <w:webHidden/>
              </w:rPr>
              <w:fldChar w:fldCharType="begin"/>
            </w:r>
            <w:r w:rsidR="000C1913">
              <w:rPr>
                <w:noProof/>
                <w:webHidden/>
              </w:rPr>
              <w:instrText xml:space="preserve"> PAGEREF _Toc61350519 \h </w:instrText>
            </w:r>
            <w:r w:rsidR="000C1913">
              <w:rPr>
                <w:noProof/>
                <w:webHidden/>
              </w:rPr>
            </w:r>
            <w:r w:rsidR="000C1913">
              <w:rPr>
                <w:noProof/>
                <w:webHidden/>
              </w:rPr>
              <w:fldChar w:fldCharType="separate"/>
            </w:r>
            <w:r w:rsidR="000C1913">
              <w:rPr>
                <w:noProof/>
                <w:webHidden/>
              </w:rPr>
              <w:t>9</w:t>
            </w:r>
            <w:r w:rsidR="000C1913">
              <w:rPr>
                <w:noProof/>
                <w:webHidden/>
              </w:rPr>
              <w:fldChar w:fldCharType="end"/>
            </w:r>
          </w:hyperlink>
        </w:p>
        <w:p w14:paraId="20987C53" w14:textId="4C51F6F0" w:rsidR="00FE1B88" w:rsidRDefault="00FE1B88">
          <w:r>
            <w:rPr>
              <w:b/>
              <w:bCs/>
              <w:noProof/>
            </w:rPr>
            <w:fldChar w:fldCharType="end"/>
          </w:r>
        </w:p>
      </w:sdtContent>
    </w:sdt>
    <w:p w14:paraId="6E0ADD76" w14:textId="77777777" w:rsidR="008035D0" w:rsidRDefault="008035D0">
      <w:pPr>
        <w:rPr>
          <w:rFonts w:asciiTheme="majorHAnsi" w:eastAsiaTheme="majorEastAsia" w:hAnsiTheme="majorHAnsi" w:cstheme="majorBidi"/>
          <w:spacing w:val="-10"/>
          <w:kern w:val="28"/>
          <w:sz w:val="56"/>
          <w:szCs w:val="56"/>
        </w:rPr>
      </w:pPr>
      <w:r>
        <w:br w:type="page"/>
      </w:r>
    </w:p>
    <w:p w14:paraId="579E43E6" w14:textId="2ED2C37C" w:rsidR="37556B31" w:rsidRDefault="00C54CAD" w:rsidP="4C3398D1">
      <w:pPr>
        <w:pStyle w:val="Title"/>
      </w:pPr>
      <w:r>
        <w:lastRenderedPageBreak/>
        <w:t>Concordia’s Accessibility Checker for Moodle</w:t>
      </w:r>
    </w:p>
    <w:p w14:paraId="2C078E63" w14:textId="16C44001" w:rsidR="00D50A11" w:rsidRDefault="37556B31" w:rsidP="4C3398D1">
      <w:pPr>
        <w:pStyle w:val="Subtitle"/>
      </w:pPr>
      <w:r>
        <w:t>Teacher Guide</w:t>
      </w:r>
    </w:p>
    <w:p w14:paraId="2CDE4495" w14:textId="41F515B4" w:rsidR="00E5265C" w:rsidRDefault="00E5265C" w:rsidP="00E5265C">
      <w:pPr>
        <w:pStyle w:val="Heading1"/>
      </w:pPr>
      <w:bookmarkStart w:id="0" w:name="_Toc61350497"/>
      <w:r>
        <w:t>Accessibility</w:t>
      </w:r>
      <w:r w:rsidR="006E53DA">
        <w:t>+</w:t>
      </w:r>
      <w:r>
        <w:t xml:space="preserve"> Review - Introduction</w:t>
      </w:r>
      <w:bookmarkEnd w:id="0"/>
    </w:p>
    <w:p w14:paraId="65F9CC9D" w14:textId="724E84C9" w:rsidR="00E5265C" w:rsidRDefault="00E5265C" w:rsidP="00E5265C">
      <w:r>
        <w:t>The accessibility</w:t>
      </w:r>
      <w:r w:rsidR="006E53DA">
        <w:t>+</w:t>
      </w:r>
      <w:r>
        <w:t xml:space="preserve"> review feature provides teachers the opportunity to assess their course against </w:t>
      </w:r>
      <w:r w:rsidR="00360213">
        <w:t>a set of technical standards for accessibility</w:t>
      </w:r>
      <w:r w:rsidR="00B60905">
        <w:t xml:space="preserve"> to</w:t>
      </w:r>
      <w:r w:rsidR="00360213">
        <w:t xml:space="preserve"> get </w:t>
      </w:r>
      <w:r w:rsidR="00B60905">
        <w:t xml:space="preserve">feedback on </w:t>
      </w:r>
      <w:r w:rsidR="6B1F471D">
        <w:t>wh</w:t>
      </w:r>
      <w:r w:rsidR="6C73864E">
        <w:t>at</w:t>
      </w:r>
      <w:r w:rsidR="00B60905">
        <w:t xml:space="preserve"> the problem content is and where it is. </w:t>
      </w:r>
    </w:p>
    <w:p w14:paraId="7442D9AD" w14:textId="7E84DD87" w:rsidR="00F41DFF" w:rsidRDefault="00F41DFF" w:rsidP="00E5265C">
      <w:r>
        <w:t xml:space="preserve">The </w:t>
      </w:r>
      <w:r w:rsidR="00143F61" w:rsidRPr="001B0396">
        <w:rPr>
          <w:strike/>
        </w:rPr>
        <w:t>block</w:t>
      </w:r>
      <w:r w:rsidR="00143F61">
        <w:t xml:space="preserve"> </w:t>
      </w:r>
      <w:r w:rsidR="00C54CAD">
        <w:t xml:space="preserve">accessibility checker </w:t>
      </w:r>
      <w:r w:rsidR="006E53DA">
        <w:t xml:space="preserve">block in Moodle </w:t>
      </w:r>
      <w:r w:rsidR="00143F61">
        <w:t xml:space="preserve">provides </w:t>
      </w:r>
      <w:r w:rsidR="008B3D6B">
        <w:t>several</w:t>
      </w:r>
      <w:r w:rsidR="00143F61">
        <w:t xml:space="preserve"> features</w:t>
      </w:r>
      <w:r w:rsidR="17E877BF">
        <w:t>:</w:t>
      </w:r>
    </w:p>
    <w:p w14:paraId="567D3382" w14:textId="395EBCA1" w:rsidR="00143F61" w:rsidRDefault="00143F61" w:rsidP="008B3D6B">
      <w:pPr>
        <w:pStyle w:val="ListParagraph"/>
        <w:numPr>
          <w:ilvl w:val="0"/>
          <w:numId w:val="5"/>
        </w:numPr>
      </w:pPr>
      <w:r>
        <w:t>Queue course for audit</w:t>
      </w:r>
      <w:r w:rsidR="2B842335">
        <w:t>.</w:t>
      </w:r>
    </w:p>
    <w:p w14:paraId="5D54469E" w14:textId="2C6A6EF2" w:rsidR="00143F61" w:rsidRDefault="00143F61" w:rsidP="008B3D6B">
      <w:pPr>
        <w:pStyle w:val="ListParagraph"/>
        <w:numPr>
          <w:ilvl w:val="0"/>
          <w:numId w:val="5"/>
        </w:numPr>
      </w:pPr>
      <w:r>
        <w:t>Show results of audit</w:t>
      </w:r>
      <w:r w:rsidR="494788F3">
        <w:t>.</w:t>
      </w:r>
    </w:p>
    <w:p w14:paraId="526A432F" w14:textId="1CE9A546" w:rsidR="008B3D6B" w:rsidRDefault="008B3D6B" w:rsidP="008B3D6B">
      <w:pPr>
        <w:pStyle w:val="ListParagraph"/>
        <w:numPr>
          <w:ilvl w:val="0"/>
          <w:numId w:val="5"/>
        </w:numPr>
      </w:pPr>
      <w:r>
        <w:t xml:space="preserve">Provide downloaded printouts for tips on how to </w:t>
      </w:r>
      <w:r w:rsidR="008155C5">
        <w:t>creat</w:t>
      </w:r>
      <w:r w:rsidR="2FC5A45C">
        <w:t>e</w:t>
      </w:r>
      <w:r>
        <w:t xml:space="preserve"> content</w:t>
      </w:r>
      <w:r w:rsidR="193A591C">
        <w:t>.</w:t>
      </w:r>
    </w:p>
    <w:p w14:paraId="70FED86F" w14:textId="115428B5" w:rsidR="008B3D6B" w:rsidRDefault="00E43AF7" w:rsidP="008B3D6B">
      <w:pPr>
        <w:pStyle w:val="ListParagraph"/>
        <w:numPr>
          <w:ilvl w:val="0"/>
          <w:numId w:val="5"/>
        </w:numPr>
      </w:pPr>
      <w:r>
        <w:t xml:space="preserve">Use a heatmap toggle </w:t>
      </w:r>
      <w:r w:rsidR="00A449F0">
        <w:t xml:space="preserve">(i.e. </w:t>
      </w:r>
      <w:r w:rsidR="00A449F0" w:rsidRPr="00A449F0">
        <w:t>a graphical representation of data where values are depicted by color</w:t>
      </w:r>
      <w:r w:rsidR="00A449F0">
        <w:t xml:space="preserve">) </w:t>
      </w:r>
      <w:r>
        <w:t>to quickly see where errors are in the course</w:t>
      </w:r>
      <w:r w:rsidR="011948DA">
        <w:t>.</w:t>
      </w:r>
    </w:p>
    <w:p w14:paraId="5EE11F30" w14:textId="55EE888B" w:rsidR="00143F61" w:rsidRDefault="00BC05EB" w:rsidP="33A4EDE5">
      <w:pPr>
        <w:pStyle w:val="ListParagraph"/>
        <w:numPr>
          <w:ilvl w:val="0"/>
          <w:numId w:val="5"/>
        </w:numPr>
      </w:pPr>
      <w:r>
        <w:t xml:space="preserve">Access the main </w:t>
      </w:r>
      <w:r w:rsidR="004E0FF9">
        <w:t>audit reports and remediation tools</w:t>
      </w:r>
      <w:r w:rsidR="011948DA">
        <w:t>.</w:t>
      </w:r>
    </w:p>
    <w:p w14:paraId="1D7BD33F" w14:textId="6E322147" w:rsidR="220610F2" w:rsidRDefault="220610F2" w:rsidP="4C3398D1">
      <w:pPr>
        <w:pStyle w:val="Heading1"/>
      </w:pPr>
      <w:bookmarkStart w:id="1" w:name="_Toc61350498"/>
      <w:r>
        <w:t>Add Accessibility</w:t>
      </w:r>
      <w:r w:rsidR="00C54CAD">
        <w:t>+</w:t>
      </w:r>
      <w:r>
        <w:t xml:space="preserve"> Review block to your course</w:t>
      </w:r>
      <w:bookmarkEnd w:id="1"/>
    </w:p>
    <w:p w14:paraId="743F6FF6" w14:textId="38975680" w:rsidR="220610F2" w:rsidRDefault="220610F2" w:rsidP="4C3398D1">
      <w:r>
        <w:t>Go to your course where you have editing teacher permissions</w:t>
      </w:r>
    </w:p>
    <w:p w14:paraId="1B4D3C00" w14:textId="08432DEB" w:rsidR="220610F2" w:rsidRDefault="220610F2" w:rsidP="4C3398D1">
      <w:r>
        <w:t>Click on “Turn editing on”, either in the course actions menu, or the button (in version 3.9+)</w:t>
      </w:r>
      <w:r w:rsidR="191B3A95">
        <w:t>.</w:t>
      </w:r>
    </w:p>
    <w:p w14:paraId="5A021ED9" w14:textId="7B8E77D2" w:rsidR="220610F2" w:rsidRDefault="220610F2" w:rsidP="4C3398D1">
      <w:r>
        <w:t>Click on “Add a block”</w:t>
      </w:r>
      <w:r w:rsidR="4B579EDB">
        <w:t>.</w:t>
      </w:r>
    </w:p>
    <w:p w14:paraId="126A10B1" w14:textId="16234E8E" w:rsidR="220610F2" w:rsidRDefault="220610F2" w:rsidP="4C3398D1">
      <w:r>
        <w:t>Click on the “</w:t>
      </w:r>
      <w:r w:rsidR="41726257">
        <w:t>Accessibility Review</w:t>
      </w:r>
      <w:r>
        <w:t>” block option to add this block to the course</w:t>
      </w:r>
      <w:r w:rsidR="2B3D73CD">
        <w:t>.</w:t>
      </w:r>
    </w:p>
    <w:p w14:paraId="2A633A5A" w14:textId="0B279B87" w:rsidR="6D862068" w:rsidRDefault="6D862068" w:rsidP="4C3398D1">
      <w:r>
        <w:t xml:space="preserve">You should now see the </w:t>
      </w:r>
      <w:r w:rsidR="4C96D69B" w:rsidRPr="4C3398D1">
        <w:rPr>
          <w:rFonts w:ascii="Calibri" w:eastAsia="Calibri" w:hAnsi="Calibri" w:cs="Calibri"/>
        </w:rPr>
        <w:t xml:space="preserve">block notification "This course has not been scheduled for analysis." </w:t>
      </w:r>
    </w:p>
    <w:p w14:paraId="745A7963" w14:textId="62233874" w:rsidR="4C96D69B" w:rsidRDefault="4C96D69B" w:rsidP="1BD01375">
      <w:pPr>
        <w:rPr>
          <w:rFonts w:ascii="Calibri" w:eastAsia="Calibri" w:hAnsi="Calibri" w:cs="Calibri"/>
        </w:rPr>
      </w:pPr>
      <w:r w:rsidRPr="1BD01375">
        <w:rPr>
          <w:rFonts w:ascii="Calibri" w:eastAsia="Calibri" w:hAnsi="Calibri" w:cs="Calibri"/>
        </w:rPr>
        <w:t>Click on the "Submit for analysis" button</w:t>
      </w:r>
      <w:r w:rsidR="2B3D73CD" w:rsidRPr="1BD01375">
        <w:rPr>
          <w:rFonts w:ascii="Calibri" w:eastAsia="Calibri" w:hAnsi="Calibri" w:cs="Calibri"/>
        </w:rPr>
        <w:t>.</w:t>
      </w:r>
    </w:p>
    <w:p w14:paraId="686DE53B" w14:textId="2BA39F06" w:rsidR="39805FC8" w:rsidRDefault="0EDABBCB" w:rsidP="08312E4D">
      <w:r>
        <w:rPr>
          <w:noProof/>
        </w:rPr>
        <w:drawing>
          <wp:inline distT="0" distB="0" distL="0" distR="0" wp14:anchorId="710DD8A0" wp14:editId="6835A54C">
            <wp:extent cx="2689451" cy="1914525"/>
            <wp:effectExtent l="114300" t="101600" r="117475" b="130175"/>
            <wp:docPr id="1709432204" name="Picture 170943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32204" name="Picture 17094322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451"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F4F94D" w14:textId="4588AB0A" w:rsidR="1C897BBB" w:rsidRDefault="1C897BBB" w:rsidP="4C3398D1">
      <w:r>
        <w:t xml:space="preserve">You should now see the </w:t>
      </w:r>
      <w:r w:rsidRPr="4C3398D1">
        <w:rPr>
          <w:rFonts w:ascii="Calibri" w:eastAsia="Calibri" w:hAnsi="Calibri" w:cs="Calibri"/>
        </w:rPr>
        <w:t>block notification "This course has been scheduled for analysis."</w:t>
      </w:r>
    </w:p>
    <w:p w14:paraId="130ACE33" w14:textId="6CBFFEEA" w:rsidR="1C897BBB" w:rsidRDefault="1C897BBB" w:rsidP="4C3398D1">
      <w:pPr>
        <w:rPr>
          <w:rFonts w:ascii="Calibri" w:eastAsia="Calibri" w:hAnsi="Calibri" w:cs="Calibri"/>
        </w:rPr>
      </w:pPr>
      <w:r w:rsidRPr="1BD01375">
        <w:rPr>
          <w:rFonts w:ascii="Calibri" w:eastAsia="Calibri" w:hAnsi="Calibri" w:cs="Calibri"/>
        </w:rPr>
        <w:t xml:space="preserve">Wait </w:t>
      </w:r>
      <w:r w:rsidR="07851B73" w:rsidRPr="1BD01375">
        <w:rPr>
          <w:rFonts w:ascii="Calibri" w:eastAsia="Calibri" w:hAnsi="Calibri" w:cs="Calibri"/>
        </w:rPr>
        <w:t>a period</w:t>
      </w:r>
      <w:r w:rsidRPr="1BD01375">
        <w:rPr>
          <w:rFonts w:ascii="Calibri" w:eastAsia="Calibri" w:hAnsi="Calibri" w:cs="Calibri"/>
        </w:rPr>
        <w:t xml:space="preserve"> for the scheduled tasks to run. How long this needs to be </w:t>
      </w:r>
      <w:proofErr w:type="gramStart"/>
      <w:r w:rsidRPr="1BD01375">
        <w:rPr>
          <w:rFonts w:ascii="Calibri" w:eastAsia="Calibri" w:hAnsi="Calibri" w:cs="Calibri"/>
        </w:rPr>
        <w:t>depends</w:t>
      </w:r>
      <w:proofErr w:type="gramEnd"/>
      <w:r w:rsidRPr="1BD01375">
        <w:rPr>
          <w:rFonts w:ascii="Calibri" w:eastAsia="Calibri" w:hAnsi="Calibri" w:cs="Calibri"/>
        </w:rPr>
        <w:t xml:space="preserve"> on your </w:t>
      </w:r>
      <w:r w:rsidR="00F71835">
        <w:rPr>
          <w:rFonts w:ascii="Calibri" w:eastAsia="Calibri" w:hAnsi="Calibri" w:cs="Calibri"/>
        </w:rPr>
        <w:t xml:space="preserve">Moodle </w:t>
      </w:r>
      <w:r w:rsidRPr="1BD01375">
        <w:rPr>
          <w:rFonts w:ascii="Calibri" w:eastAsia="Calibri" w:hAnsi="Calibri" w:cs="Calibri"/>
        </w:rPr>
        <w:t>c</w:t>
      </w:r>
      <w:r w:rsidR="00C54CAD">
        <w:rPr>
          <w:rFonts w:ascii="Calibri" w:eastAsia="Calibri" w:hAnsi="Calibri" w:cs="Calibri"/>
        </w:rPr>
        <w:t>ourse</w:t>
      </w:r>
      <w:r w:rsidRPr="1BD01375">
        <w:rPr>
          <w:rFonts w:ascii="Calibri" w:eastAsia="Calibri" w:hAnsi="Calibri" w:cs="Calibri"/>
        </w:rPr>
        <w:t xml:space="preserve"> and task settings, but it should just be a matter of minutes.</w:t>
      </w:r>
    </w:p>
    <w:p w14:paraId="774325B0" w14:textId="3E64663F" w:rsidR="4C3398D1" w:rsidRDefault="14DD8DC0">
      <w:r w:rsidRPr="08312E4D">
        <w:rPr>
          <w:rFonts w:ascii="Calibri" w:eastAsia="Calibri" w:hAnsi="Calibri" w:cs="Calibri"/>
        </w:rPr>
        <w:lastRenderedPageBreak/>
        <w:t>Once the accessibility audit has been completed, the block should now show a table of Accessibility results and links</w:t>
      </w:r>
      <w:r w:rsidR="3E6B3C46" w:rsidRPr="08312E4D">
        <w:rPr>
          <w:rFonts w:ascii="Calibri" w:eastAsia="Calibri" w:hAnsi="Calibri" w:cs="Calibri"/>
        </w:rPr>
        <w:t>.</w:t>
      </w:r>
    </w:p>
    <w:p w14:paraId="79D0CC82" w14:textId="6E632BE3" w:rsidR="303B354A" w:rsidRDefault="303B354A" w:rsidP="4C3398D1">
      <w:pPr>
        <w:pStyle w:val="Heading1"/>
        <w:rPr>
          <w:rFonts w:ascii="Calibri" w:eastAsia="Calibri" w:hAnsi="Calibri" w:cs="Calibri"/>
          <w:sz w:val="22"/>
          <w:szCs w:val="22"/>
        </w:rPr>
      </w:pPr>
      <w:bookmarkStart w:id="2" w:name="_Toc61350499"/>
      <w:r w:rsidRPr="4C3398D1">
        <w:t>Us</w:t>
      </w:r>
      <w:r w:rsidR="00E40D4F">
        <w:t xml:space="preserve">ing </w:t>
      </w:r>
      <w:r w:rsidR="455C7BD4" w:rsidRPr="4C3398D1">
        <w:t>Accessibility</w:t>
      </w:r>
      <w:r w:rsidR="00C54CAD">
        <w:t>+</w:t>
      </w:r>
      <w:r w:rsidR="455C7BD4" w:rsidRPr="4C3398D1">
        <w:t xml:space="preserve"> Review block</w:t>
      </w:r>
      <w:bookmarkEnd w:id="2"/>
    </w:p>
    <w:p w14:paraId="0CAD5BF5" w14:textId="22F29BE1" w:rsidR="53C04E0F" w:rsidRDefault="35CE76B4" w:rsidP="4C3398D1">
      <w:r>
        <w:rPr>
          <w:noProof/>
        </w:rPr>
        <w:drawing>
          <wp:inline distT="0" distB="0" distL="0" distR="0" wp14:anchorId="7E18B80C" wp14:editId="769FE00C">
            <wp:extent cx="2135228" cy="2390775"/>
            <wp:effectExtent l="114300" t="101600" r="113030" b="136525"/>
            <wp:docPr id="755555075" name="Picture 75555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5075" name="Picture 7555550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228"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6C56D1" w14:textId="6D97834C" w:rsidR="53CE8729" w:rsidRDefault="53CE8729" w:rsidP="4C3398D1">
      <w:r w:rsidRPr="4C3398D1">
        <w:t>The main Accessibility</w:t>
      </w:r>
      <w:r w:rsidR="00C54CAD">
        <w:t>+</w:t>
      </w:r>
      <w:r w:rsidRPr="4C3398D1">
        <w:t xml:space="preserve"> Review block features are as follows:</w:t>
      </w:r>
    </w:p>
    <w:p w14:paraId="184D00CE" w14:textId="61D698EB" w:rsidR="53CE8729" w:rsidRDefault="53CE8729" w:rsidP="4C3398D1">
      <w:pPr>
        <w:pStyle w:val="ListParagraph"/>
        <w:numPr>
          <w:ilvl w:val="0"/>
          <w:numId w:val="4"/>
        </w:numPr>
        <w:rPr>
          <w:rFonts w:eastAsiaTheme="minorEastAsia"/>
        </w:rPr>
      </w:pPr>
      <w:r w:rsidRPr="4C3398D1">
        <w:t xml:space="preserve">An error count for each type of </w:t>
      </w:r>
      <w:r w:rsidR="53738003" w:rsidRPr="4C3398D1">
        <w:t xml:space="preserve">Moodle </w:t>
      </w:r>
      <w:r w:rsidRPr="4C3398D1">
        <w:t xml:space="preserve">HTML content (which </w:t>
      </w:r>
      <w:r w:rsidR="006E53DA">
        <w:t>MAC</w:t>
      </w:r>
      <w:r w:rsidR="006E53DA" w:rsidRPr="4C3398D1">
        <w:t xml:space="preserve"> </w:t>
      </w:r>
      <w:r w:rsidR="4481B4DF" w:rsidRPr="4C3398D1">
        <w:t>has designated as</w:t>
      </w:r>
      <w:r w:rsidR="3C2F8CA9" w:rsidRPr="4C3398D1">
        <w:t xml:space="preserve"> Image, Layout, Link, Media, Table, Text)</w:t>
      </w:r>
    </w:p>
    <w:p w14:paraId="062F91E2" w14:textId="57BC502D" w:rsidR="7560D642" w:rsidRDefault="7560D642" w:rsidP="4C3398D1">
      <w:pPr>
        <w:pStyle w:val="ListParagraph"/>
        <w:numPr>
          <w:ilvl w:val="0"/>
          <w:numId w:val="4"/>
        </w:numPr>
        <w:rPr>
          <w:rFonts w:eastAsiaTheme="minorEastAsia"/>
        </w:rPr>
      </w:pPr>
      <w:r w:rsidRPr="4C3398D1">
        <w:t>Links to</w:t>
      </w:r>
      <w:r w:rsidR="3C2F8CA9" w:rsidRPr="4C3398D1">
        <w:t xml:space="preserve"> PDF accessibility tips guide</w:t>
      </w:r>
      <w:r w:rsidR="0CBFC76D" w:rsidRPr="4C3398D1">
        <w:t>s</w:t>
      </w:r>
      <w:r w:rsidR="3C2F8CA9" w:rsidRPr="4C3398D1">
        <w:t>, again for each type of HTML content</w:t>
      </w:r>
    </w:p>
    <w:p w14:paraId="694E0D43" w14:textId="00B54BB0" w:rsidR="3C4F1929" w:rsidRDefault="3C4F1929" w:rsidP="4C3398D1">
      <w:pPr>
        <w:pStyle w:val="ListParagraph"/>
        <w:numPr>
          <w:ilvl w:val="0"/>
          <w:numId w:val="4"/>
        </w:numPr>
        <w:rPr>
          <w:rFonts w:eastAsiaTheme="minorEastAsia"/>
        </w:rPr>
      </w:pPr>
      <w:r w:rsidRPr="4C3398D1">
        <w:t xml:space="preserve">Bottom links - </w:t>
      </w:r>
      <w:r w:rsidR="6F7E7200" w:rsidRPr="4C3398D1">
        <w:t>Eye icon, to toggle on and off the course content highlighting</w:t>
      </w:r>
      <w:r w:rsidR="66883B3B" w:rsidRPr="4C3398D1">
        <w:t xml:space="preserve"> (This should have a tooltip on hover of "Toggle Accessibility</w:t>
      </w:r>
      <w:r w:rsidR="006E53DA">
        <w:t>+</w:t>
      </w:r>
      <w:r w:rsidR="66883B3B" w:rsidRPr="4C3398D1">
        <w:t xml:space="preserve"> Heatmap")</w:t>
      </w:r>
    </w:p>
    <w:p w14:paraId="06F2D17E" w14:textId="1F958CAB" w:rsidR="27EA8668" w:rsidRDefault="27EA8668" w:rsidP="4C3398D1">
      <w:pPr>
        <w:pStyle w:val="ListParagraph"/>
        <w:numPr>
          <w:ilvl w:val="0"/>
          <w:numId w:val="4"/>
        </w:numPr>
        <w:rPr>
          <w:rFonts w:eastAsiaTheme="minorEastAsia"/>
        </w:rPr>
      </w:pPr>
      <w:r w:rsidRPr="4C3398D1">
        <w:t xml:space="preserve">Bottom links - </w:t>
      </w:r>
      <w:r w:rsidR="66883B3B" w:rsidRPr="4C3398D1">
        <w:t>Bar-chart icon, to go directly to the Accessibility</w:t>
      </w:r>
      <w:r w:rsidR="006E53DA">
        <w:t>+</w:t>
      </w:r>
      <w:r w:rsidR="66883B3B" w:rsidRPr="4C3398D1">
        <w:t xml:space="preserve"> Report for your course (This should have a tooltip on hover of "View Accessibility</w:t>
      </w:r>
      <w:r w:rsidR="006E53DA">
        <w:t>+</w:t>
      </w:r>
      <w:r w:rsidR="66883B3B" w:rsidRPr="4C3398D1">
        <w:t xml:space="preserve"> Report")</w:t>
      </w:r>
    </w:p>
    <w:p w14:paraId="6EE17A17" w14:textId="47423BCF" w:rsidR="78C30319" w:rsidRDefault="78C30319" w:rsidP="4C3398D1">
      <w:pPr>
        <w:pStyle w:val="ListParagraph"/>
        <w:numPr>
          <w:ilvl w:val="0"/>
          <w:numId w:val="4"/>
        </w:numPr>
        <w:rPr>
          <w:rFonts w:eastAsiaTheme="minorEastAsia"/>
        </w:rPr>
      </w:pPr>
      <w:r w:rsidRPr="4C3398D1">
        <w:t xml:space="preserve">Bottom links - </w:t>
      </w:r>
      <w:r w:rsidR="60AA8A6B" w:rsidRPr="4C3398D1">
        <w:t xml:space="preserve">Download icon, to </w:t>
      </w:r>
      <w:r w:rsidR="2BBF7057" w:rsidRPr="4C3398D1">
        <w:t>download a PDF transcript of your course’s current accessibility status</w:t>
      </w:r>
      <w:r w:rsidR="718DE8AB" w:rsidRPr="4C3398D1">
        <w:t xml:space="preserve"> (This should have a tooltip on hover of " Download Accessibility</w:t>
      </w:r>
      <w:r w:rsidR="006E53DA">
        <w:t>+</w:t>
      </w:r>
      <w:r w:rsidR="718DE8AB" w:rsidRPr="4C3398D1">
        <w:t xml:space="preserve"> Report")</w:t>
      </w:r>
    </w:p>
    <w:p w14:paraId="47F299DB" w14:textId="12CA5619" w:rsidR="4C3398D1" w:rsidRDefault="4C3398D1" w:rsidP="4C3398D1"/>
    <w:p w14:paraId="1AC64BA8" w14:textId="6CAE1A8F" w:rsidR="5A4670F3" w:rsidRDefault="5A4670F3" w:rsidP="4C3398D1">
      <w:pPr>
        <w:pStyle w:val="Heading2"/>
      </w:pPr>
      <w:bookmarkStart w:id="3" w:name="_Toc61350500"/>
      <w:r w:rsidRPr="4C3398D1">
        <w:t>PDF accessibility tips guides</w:t>
      </w:r>
      <w:bookmarkEnd w:id="3"/>
    </w:p>
    <w:p w14:paraId="781D5585" w14:textId="17665A96" w:rsidR="5A4670F3" w:rsidRDefault="5A4670F3" w:rsidP="4C3398D1">
      <w:r w:rsidRPr="4C3398D1">
        <w:t>These provide concise, just-in-time, tips for accessibility best practice in the different types of HTML content where errors can occur wi</w:t>
      </w:r>
      <w:r w:rsidR="54D2D55B" w:rsidRPr="4C3398D1">
        <w:t>thin Moodle content.</w:t>
      </w:r>
    </w:p>
    <w:p w14:paraId="41C885B9" w14:textId="4449E7B6" w:rsidR="28DFEF52" w:rsidRDefault="28DFEF52" w:rsidP="4C3398D1">
      <w:r w:rsidRPr="4C3398D1">
        <w:t xml:space="preserve">You can click on each of the tips guide icons, which will then download the </w:t>
      </w:r>
      <w:r w:rsidR="6FA06C9E" w:rsidRPr="4C3398D1">
        <w:t xml:space="preserve">relevant </w:t>
      </w:r>
      <w:r w:rsidRPr="4C3398D1">
        <w:t>PDF guide onto your desktop or device.</w:t>
      </w:r>
    </w:p>
    <w:p w14:paraId="1252FE1E" w14:textId="74154EC3" w:rsidR="5D750DB6" w:rsidRDefault="5D750DB6" w:rsidP="4C3398D1">
      <w:r w:rsidRPr="4C3398D1">
        <w:t>Here is an example of how the Images tips guide looks like:</w:t>
      </w:r>
    </w:p>
    <w:p w14:paraId="4C8EC87E" w14:textId="4852E01A" w:rsidR="30EE0E7C" w:rsidRDefault="6F96F1AB" w:rsidP="4C3398D1">
      <w:r>
        <w:rPr>
          <w:noProof/>
        </w:rPr>
        <w:lastRenderedPageBreak/>
        <w:drawing>
          <wp:inline distT="0" distB="0" distL="0" distR="0" wp14:anchorId="2713DF72" wp14:editId="00F2840B">
            <wp:extent cx="3654000" cy="1933575"/>
            <wp:effectExtent l="152400" t="152400" r="346710" b="333375"/>
            <wp:docPr id="1347902109" name="Picture 1347902109" descr="Screenshot of the Brickfield Accessibility Guide fo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2109" name="Picture 1347902109" descr="Screenshot of the Brickfield Accessibility Guide for Images."/>
                    <pic:cNvPicPr/>
                  </pic:nvPicPr>
                  <pic:blipFill>
                    <a:blip r:embed="rId15">
                      <a:extLst>
                        <a:ext uri="{28A0092B-C50C-407E-A947-70E740481C1C}">
                          <a14:useLocalDpi xmlns:a14="http://schemas.microsoft.com/office/drawing/2010/main" val="0"/>
                        </a:ext>
                      </a:extLst>
                    </a:blip>
                    <a:srcRect/>
                    <a:stretch>
                      <a:fillRect/>
                    </a:stretch>
                  </pic:blipFill>
                  <pic:spPr>
                    <a:xfrm>
                      <a:off x="0" y="0"/>
                      <a:ext cx="3654000" cy="1933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13A465" w14:textId="0371265C" w:rsidR="56D828FE" w:rsidRDefault="56D828FE" w:rsidP="4C3398D1">
      <w:pPr>
        <w:pStyle w:val="Heading2"/>
        <w:rPr>
          <w:rFonts w:ascii="Calibri" w:eastAsia="Calibri" w:hAnsi="Calibri" w:cs="Calibri"/>
          <w:sz w:val="22"/>
          <w:szCs w:val="22"/>
        </w:rPr>
      </w:pPr>
      <w:bookmarkStart w:id="4" w:name="_Toc61350501"/>
      <w:r w:rsidRPr="4C3398D1">
        <w:t>Course content highlighting</w:t>
      </w:r>
      <w:bookmarkEnd w:id="4"/>
    </w:p>
    <w:p w14:paraId="225F2167" w14:textId="75A2C0B4" w:rsidR="56D828FE" w:rsidRDefault="56D828FE" w:rsidP="4C3398D1">
      <w:pPr>
        <w:rPr>
          <w:rFonts w:ascii="Calibri" w:eastAsia="Calibri" w:hAnsi="Calibri" w:cs="Calibri"/>
        </w:rPr>
      </w:pPr>
      <w:r w:rsidRPr="4C3398D1">
        <w:rPr>
          <w:rFonts w:ascii="Calibri" w:eastAsia="Calibri" w:hAnsi="Calibri" w:cs="Calibri"/>
        </w:rPr>
        <w:t>This Eye icon allows you to toggle on and off the content accessibility results display on the course page, which gives you a per activity, per</w:t>
      </w:r>
      <w:r w:rsidR="7684827F" w:rsidRPr="4C3398D1">
        <w:rPr>
          <w:rFonts w:ascii="Calibri" w:eastAsia="Calibri" w:hAnsi="Calibri" w:cs="Calibri"/>
        </w:rPr>
        <w:t xml:space="preserve"> resource and per course section accessibility status report.</w:t>
      </w:r>
    </w:p>
    <w:p w14:paraId="52B6EC4C" w14:textId="6894E0BC" w:rsidR="7684827F" w:rsidRDefault="7684827F" w:rsidP="4C3398D1">
      <w:pPr>
        <w:rPr>
          <w:rFonts w:ascii="Calibri" w:eastAsia="Calibri" w:hAnsi="Calibri" w:cs="Calibri"/>
        </w:rPr>
      </w:pPr>
      <w:r w:rsidRPr="1BD01375">
        <w:rPr>
          <w:rFonts w:ascii="Calibri" w:eastAsia="Calibri" w:hAnsi="Calibri" w:cs="Calibri"/>
        </w:rPr>
        <w:t xml:space="preserve">The Eye icon is located at the bottom of the </w:t>
      </w:r>
      <w:r w:rsidR="2F47036F">
        <w:t>Accessibility</w:t>
      </w:r>
      <w:r w:rsidR="00C54CAD">
        <w:t>+</w:t>
      </w:r>
      <w:r w:rsidR="2F47036F">
        <w:t xml:space="preserve"> Review </w:t>
      </w:r>
      <w:r w:rsidR="1024E5B0">
        <w:t>block once</w:t>
      </w:r>
      <w:r w:rsidR="2F47036F">
        <w:t xml:space="preserve"> the analysis has been requested and completed.</w:t>
      </w:r>
    </w:p>
    <w:p w14:paraId="7F2276A4" w14:textId="2C037E22" w:rsidR="2F47036F" w:rsidRDefault="00C54CAD" w:rsidP="4C3398D1">
      <w:r>
        <w:rPr>
          <w:noProof/>
        </w:rPr>
        <mc:AlternateContent>
          <mc:Choice Requires="wps">
            <w:drawing>
              <wp:anchor distT="0" distB="0" distL="114300" distR="114300" simplePos="0" relativeHeight="251659265" behindDoc="0" locked="0" layoutInCell="1" allowOverlap="1" wp14:anchorId="746993B6" wp14:editId="2E1364F2">
                <wp:simplePos x="0" y="0"/>
                <wp:positionH relativeFrom="column">
                  <wp:posOffset>651510</wp:posOffset>
                </wp:positionH>
                <wp:positionV relativeFrom="paragraph">
                  <wp:posOffset>1678305</wp:posOffset>
                </wp:positionV>
                <wp:extent cx="148167" cy="113877"/>
                <wp:effectExtent l="12700" t="12700" r="17145" b="13335"/>
                <wp:wrapNone/>
                <wp:docPr id="2" name="Rectangle 2"/>
                <wp:cNvGraphicFramePr/>
                <a:graphic xmlns:a="http://schemas.openxmlformats.org/drawingml/2006/main">
                  <a:graphicData uri="http://schemas.microsoft.com/office/word/2010/wordprocessingShape">
                    <wps:wsp>
                      <wps:cNvSpPr/>
                      <wps:spPr>
                        <a:xfrm>
                          <a:off x="0" y="0"/>
                          <a:ext cx="148167" cy="113877"/>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25080" id="Rectangle 2" o:spid="_x0000_s1026" style="position:absolute;margin-left:51.3pt;margin-top:132.15pt;width:11.65pt;height:8.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" filled="f" strokecolor="#ed7d31 [3205]" strokeweight="1.5pt"/>
            </w:pict>
          </mc:Fallback>
        </mc:AlternateContent>
      </w:r>
      <w:r w:rsidR="73ADB7FE">
        <w:rPr>
          <w:noProof/>
        </w:rPr>
        <w:drawing>
          <wp:inline distT="0" distB="0" distL="0" distR="0" wp14:anchorId="0F5C59C0" wp14:editId="310204FE">
            <wp:extent cx="1658843" cy="1857375"/>
            <wp:effectExtent l="114300" t="101600" r="119380" b="136525"/>
            <wp:docPr id="95627821" name="Picture 956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7821" name="Picture 956278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8843"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14DF54" w14:textId="19F2FD3F" w:rsidR="2F47036F" w:rsidRDefault="2F47036F" w:rsidP="4C3398D1">
      <w:r>
        <w:t>The course content highlighting</w:t>
      </w:r>
      <w:r w:rsidR="40D7C564">
        <w:t>, when toggled on,</w:t>
      </w:r>
      <w:r>
        <w:t xml:space="preserve"> should look like this:</w:t>
      </w:r>
    </w:p>
    <w:p w14:paraId="10A06139" w14:textId="30A147FF" w:rsidR="4C3398D1" w:rsidRDefault="40EDBBB1" w:rsidP="4C3398D1">
      <w:r>
        <w:rPr>
          <w:noProof/>
        </w:rPr>
        <w:drawing>
          <wp:inline distT="0" distB="0" distL="0" distR="0" wp14:anchorId="3EEA3283" wp14:editId="5D0F6528">
            <wp:extent cx="5219702" cy="1835132"/>
            <wp:effectExtent l="152400" t="152400" r="342900" b="337185"/>
            <wp:docPr id="140565777" name="Picture 140565777" descr="Screenshot of the course main page, with Accessibility Review highlighting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5777" name="Picture 140565777" descr="Screenshot of the course main page, with Accessibility Review highlighting enabled."/>
                    <pic:cNvPicPr/>
                  </pic:nvPicPr>
                  <pic:blipFill>
                    <a:blip r:embed="rId17">
                      <a:extLst>
                        <a:ext uri="{28A0092B-C50C-407E-A947-70E740481C1C}">
                          <a14:useLocalDpi xmlns:a14="http://schemas.microsoft.com/office/drawing/2010/main" val="0"/>
                        </a:ext>
                      </a:extLst>
                    </a:blip>
                    <a:srcRect t="24324"/>
                    <a:stretch>
                      <a:fillRect/>
                    </a:stretch>
                  </pic:blipFill>
                  <pic:spPr>
                    <a:xfrm>
                      <a:off x="0" y="0"/>
                      <a:ext cx="5219702" cy="1835132"/>
                    </a:xfrm>
                    <a:prstGeom prst="rect">
                      <a:avLst/>
                    </a:prstGeom>
                    <a:ln>
                      <a:noFill/>
                    </a:ln>
                    <a:effectLst>
                      <a:outerShdw blurRad="292100" dist="139700" dir="2700000" algn="tl" rotWithShape="0">
                        <a:srgbClr val="333333">
                          <a:alpha val="65000"/>
                        </a:srgbClr>
                      </a:outerShdw>
                    </a:effectLst>
                  </pic:spPr>
                </pic:pic>
              </a:graphicData>
            </a:graphic>
          </wp:inline>
        </w:drawing>
      </w:r>
    </w:p>
    <w:p w14:paraId="2D3FF5FB" w14:textId="3F68AC97" w:rsidR="11C5A4AD" w:rsidRDefault="11C5A4AD" w:rsidP="4C3398D1">
      <w:pPr>
        <w:pStyle w:val="Heading2"/>
      </w:pPr>
      <w:bookmarkStart w:id="5" w:name="_Toc61350502"/>
      <w:r>
        <w:lastRenderedPageBreak/>
        <w:t>Course Results</w:t>
      </w:r>
      <w:bookmarkEnd w:id="5"/>
    </w:p>
    <w:p w14:paraId="64E28CBF" w14:textId="6CAF171A" w:rsidR="11C5A4AD" w:rsidRDefault="11C5A4AD" w:rsidP="4C3398D1">
      <w:pPr>
        <w:rPr>
          <w:rFonts w:ascii="Calibri" w:eastAsia="Calibri" w:hAnsi="Calibri" w:cs="Calibri"/>
        </w:rPr>
      </w:pPr>
      <w:r w:rsidRPr="4C3398D1">
        <w:rPr>
          <w:rFonts w:ascii="Calibri" w:eastAsia="Calibri" w:hAnsi="Calibri" w:cs="Calibri"/>
        </w:rPr>
        <w:t xml:space="preserve">The Bar-chart icon allows you to </w:t>
      </w:r>
      <w:r w:rsidRPr="4C3398D1">
        <w:t>go directly to the Accessibility</w:t>
      </w:r>
      <w:r w:rsidR="006E53DA">
        <w:t>+</w:t>
      </w:r>
      <w:r w:rsidRPr="4C3398D1">
        <w:t xml:space="preserve"> Report for your course</w:t>
      </w:r>
      <w:r w:rsidRPr="4C3398D1">
        <w:rPr>
          <w:rFonts w:ascii="Calibri" w:eastAsia="Calibri" w:hAnsi="Calibri" w:cs="Calibri"/>
        </w:rPr>
        <w:t xml:space="preserve">, which gives you various </w:t>
      </w:r>
      <w:r w:rsidR="3C05F71D" w:rsidRPr="4C3398D1">
        <w:rPr>
          <w:rFonts w:ascii="Calibri" w:eastAsia="Calibri" w:hAnsi="Calibri" w:cs="Calibri"/>
        </w:rPr>
        <w:t xml:space="preserve">accessibility status reports: overall, </w:t>
      </w:r>
      <w:r w:rsidRPr="4C3398D1">
        <w:rPr>
          <w:rFonts w:ascii="Calibri" w:eastAsia="Calibri" w:hAnsi="Calibri" w:cs="Calibri"/>
        </w:rPr>
        <w:t xml:space="preserve">per activity, per </w:t>
      </w:r>
      <w:r w:rsidR="6D36B939" w:rsidRPr="4C3398D1">
        <w:rPr>
          <w:rFonts w:ascii="Calibri" w:eastAsia="Calibri" w:hAnsi="Calibri" w:cs="Calibri"/>
        </w:rPr>
        <w:t>error</w:t>
      </w:r>
      <w:r w:rsidRPr="4C3398D1">
        <w:rPr>
          <w:rFonts w:ascii="Calibri" w:eastAsia="Calibri" w:hAnsi="Calibri" w:cs="Calibri"/>
        </w:rPr>
        <w:t xml:space="preserve"> and per </w:t>
      </w:r>
      <w:r w:rsidR="1745EC20" w:rsidRPr="4C3398D1">
        <w:rPr>
          <w:rFonts w:ascii="Calibri" w:eastAsia="Calibri" w:hAnsi="Calibri" w:cs="Calibri"/>
        </w:rPr>
        <w:t>HTML content type and others</w:t>
      </w:r>
      <w:r w:rsidRPr="4C3398D1">
        <w:rPr>
          <w:rFonts w:ascii="Calibri" w:eastAsia="Calibri" w:hAnsi="Calibri" w:cs="Calibri"/>
        </w:rPr>
        <w:t>.</w:t>
      </w:r>
    </w:p>
    <w:p w14:paraId="361EC1CE" w14:textId="06964030" w:rsidR="11C5A4AD" w:rsidRDefault="11C5A4AD" w:rsidP="4C3398D1">
      <w:pPr>
        <w:rPr>
          <w:rFonts w:ascii="Calibri" w:eastAsia="Calibri" w:hAnsi="Calibri" w:cs="Calibri"/>
        </w:rPr>
      </w:pPr>
      <w:r w:rsidRPr="1BD01375">
        <w:rPr>
          <w:rFonts w:ascii="Calibri" w:eastAsia="Calibri" w:hAnsi="Calibri" w:cs="Calibri"/>
        </w:rPr>
        <w:t xml:space="preserve">The </w:t>
      </w:r>
      <w:r w:rsidR="29DA9835" w:rsidRPr="1BD01375">
        <w:rPr>
          <w:rFonts w:ascii="Calibri" w:eastAsia="Calibri" w:hAnsi="Calibri" w:cs="Calibri"/>
        </w:rPr>
        <w:t>Bar-chart</w:t>
      </w:r>
      <w:r w:rsidRPr="1BD01375">
        <w:rPr>
          <w:rFonts w:ascii="Calibri" w:eastAsia="Calibri" w:hAnsi="Calibri" w:cs="Calibri"/>
        </w:rPr>
        <w:t xml:space="preserve"> icon is located at the bottom of the </w:t>
      </w:r>
      <w:r>
        <w:t>Accessibility</w:t>
      </w:r>
      <w:r w:rsidR="006E53DA">
        <w:t>+</w:t>
      </w:r>
      <w:r>
        <w:t xml:space="preserve"> Review </w:t>
      </w:r>
      <w:r w:rsidR="20EAA804">
        <w:t>block once</w:t>
      </w:r>
      <w:r>
        <w:t xml:space="preserve"> the analysis has been requested and completed.</w:t>
      </w:r>
    </w:p>
    <w:p w14:paraId="355CE7B3" w14:textId="205BBFC5" w:rsidR="2F3A9318" w:rsidRDefault="006E53DA" w:rsidP="4C3398D1">
      <w:r>
        <w:rPr>
          <w:noProof/>
        </w:rPr>
        <mc:AlternateContent>
          <mc:Choice Requires="wps">
            <w:drawing>
              <wp:anchor distT="0" distB="0" distL="114300" distR="114300" simplePos="0" relativeHeight="251661313" behindDoc="0" locked="0" layoutInCell="1" allowOverlap="1" wp14:anchorId="63251D9A" wp14:editId="5941C53E">
                <wp:simplePos x="0" y="0"/>
                <wp:positionH relativeFrom="column">
                  <wp:posOffset>825500</wp:posOffset>
                </wp:positionH>
                <wp:positionV relativeFrom="paragraph">
                  <wp:posOffset>1617980</wp:posOffset>
                </wp:positionV>
                <wp:extent cx="148167" cy="113877"/>
                <wp:effectExtent l="12700" t="12700" r="17145" b="13335"/>
                <wp:wrapNone/>
                <wp:docPr id="3" name="Rectangle 3"/>
                <wp:cNvGraphicFramePr/>
                <a:graphic xmlns:a="http://schemas.openxmlformats.org/drawingml/2006/main">
                  <a:graphicData uri="http://schemas.microsoft.com/office/word/2010/wordprocessingShape">
                    <wps:wsp>
                      <wps:cNvSpPr/>
                      <wps:spPr>
                        <a:xfrm>
                          <a:off x="0" y="0"/>
                          <a:ext cx="148167" cy="113877"/>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636F" id="Rectangle 3" o:spid="_x0000_s1026" style="position:absolute;margin-left:65pt;margin-top:127.4pt;width:11.65pt;height:8.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" filled="f" strokecolor="#ed7d31 [3205]" strokeweight="1.5pt"/>
            </w:pict>
          </mc:Fallback>
        </mc:AlternateContent>
      </w:r>
      <w:r w:rsidR="1EE17EA5">
        <w:rPr>
          <w:noProof/>
        </w:rPr>
        <w:drawing>
          <wp:inline distT="0" distB="0" distL="0" distR="0" wp14:anchorId="6C5F3D99" wp14:editId="176EC0F4">
            <wp:extent cx="1591425" cy="1781889"/>
            <wp:effectExtent l="114300" t="101600" r="123190" b="135890"/>
            <wp:docPr id="139643240" name="Picture 13964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3240" name="Picture 139643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425" cy="1781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5FCE7" w14:textId="52AF1015" w:rsidR="2F3A9318" w:rsidRDefault="2F3A9318" w:rsidP="4C3398D1">
      <w:r>
        <w:t>The report itself is dealt with in more detail in the Toolkit report section</w:t>
      </w:r>
      <w:r w:rsidR="686BDCB1">
        <w:t>.</w:t>
      </w:r>
    </w:p>
    <w:p w14:paraId="767D6811" w14:textId="425F7D6D" w:rsidR="2F3A9318" w:rsidRDefault="2F3A9318" w:rsidP="4C3398D1">
      <w:pPr>
        <w:pStyle w:val="Heading2"/>
      </w:pPr>
      <w:bookmarkStart w:id="6" w:name="_Toc61350503"/>
      <w:r>
        <w:t>Download PDF of Course Results</w:t>
      </w:r>
      <w:bookmarkEnd w:id="6"/>
    </w:p>
    <w:p w14:paraId="4489EFF6" w14:textId="188CF3F9" w:rsidR="2F3A9318" w:rsidRDefault="2F3A9318" w:rsidP="4C3398D1">
      <w:pPr>
        <w:rPr>
          <w:rFonts w:ascii="Calibri" w:eastAsia="Calibri" w:hAnsi="Calibri" w:cs="Calibri"/>
        </w:rPr>
      </w:pPr>
      <w:r w:rsidRPr="4C3398D1">
        <w:rPr>
          <w:rFonts w:ascii="Calibri" w:eastAsia="Calibri" w:hAnsi="Calibri" w:cs="Calibri"/>
        </w:rPr>
        <w:t xml:space="preserve">The Download icon allows you to </w:t>
      </w:r>
      <w:r w:rsidRPr="4C3398D1">
        <w:t>receive a PDF download of a</w:t>
      </w:r>
      <w:r w:rsidR="006E53DA">
        <w:t xml:space="preserve">n </w:t>
      </w:r>
      <w:r w:rsidRPr="4C3398D1">
        <w:t>Accessibility</w:t>
      </w:r>
      <w:r w:rsidR="006E53DA">
        <w:t>+</w:t>
      </w:r>
      <w:r w:rsidRPr="4C3398D1">
        <w:t xml:space="preserve"> Report for your course</w:t>
      </w:r>
      <w:r w:rsidRPr="4C3398D1">
        <w:rPr>
          <w:rFonts w:ascii="Calibri" w:eastAsia="Calibri" w:hAnsi="Calibri" w:cs="Calibri"/>
        </w:rPr>
        <w:t>, which gives you various accessibility status results: overall, per activity, per error and per HTML content type and others.</w:t>
      </w:r>
    </w:p>
    <w:p w14:paraId="4287E72F" w14:textId="2C5F8974" w:rsidR="2F3A9318" w:rsidRDefault="2F3A9318" w:rsidP="4C3398D1">
      <w:pPr>
        <w:rPr>
          <w:rFonts w:ascii="Calibri" w:eastAsia="Calibri" w:hAnsi="Calibri" w:cs="Calibri"/>
        </w:rPr>
      </w:pPr>
      <w:r w:rsidRPr="1BD01375">
        <w:rPr>
          <w:rFonts w:ascii="Calibri" w:eastAsia="Calibri" w:hAnsi="Calibri" w:cs="Calibri"/>
        </w:rPr>
        <w:t xml:space="preserve">The Download icon is located at the bottom of the </w:t>
      </w:r>
      <w:r>
        <w:t>Accessibility</w:t>
      </w:r>
      <w:r w:rsidR="006E53DA">
        <w:t>+</w:t>
      </w:r>
      <w:r>
        <w:t xml:space="preserve"> Review </w:t>
      </w:r>
      <w:r w:rsidR="746EA349">
        <w:t>block once</w:t>
      </w:r>
      <w:r>
        <w:t xml:space="preserve"> the analysis has been requested and completed.</w:t>
      </w:r>
    </w:p>
    <w:p w14:paraId="24CAF636" w14:textId="392AFDD2" w:rsidR="785E07C0" w:rsidRDefault="006E53DA" w:rsidP="4C3398D1">
      <w:r>
        <w:rPr>
          <w:noProof/>
        </w:rPr>
        <mc:AlternateContent>
          <mc:Choice Requires="wps">
            <w:drawing>
              <wp:anchor distT="0" distB="0" distL="114300" distR="114300" simplePos="0" relativeHeight="251663361" behindDoc="0" locked="0" layoutInCell="1" allowOverlap="1" wp14:anchorId="2AD9CFD6" wp14:editId="36782F54">
                <wp:simplePos x="0" y="0"/>
                <wp:positionH relativeFrom="column">
                  <wp:posOffset>986155</wp:posOffset>
                </wp:positionH>
                <wp:positionV relativeFrom="paragraph">
                  <wp:posOffset>1566545</wp:posOffset>
                </wp:positionV>
                <wp:extent cx="148167" cy="113877"/>
                <wp:effectExtent l="12700" t="12700" r="17145" b="13335"/>
                <wp:wrapNone/>
                <wp:docPr id="4" name="Rectangle 4"/>
                <wp:cNvGraphicFramePr/>
                <a:graphic xmlns:a="http://schemas.openxmlformats.org/drawingml/2006/main">
                  <a:graphicData uri="http://schemas.microsoft.com/office/word/2010/wordprocessingShape">
                    <wps:wsp>
                      <wps:cNvSpPr/>
                      <wps:spPr>
                        <a:xfrm>
                          <a:off x="0" y="0"/>
                          <a:ext cx="148167" cy="113877"/>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93960" id="Rectangle 4" o:spid="_x0000_s1026" style="position:absolute;margin-left:77.65pt;margin-top:123.35pt;width:11.65pt;height:8.9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" filled="f" strokecolor="#ed7d31 [3205]" strokeweight="1.5pt"/>
            </w:pict>
          </mc:Fallback>
        </mc:AlternateContent>
      </w:r>
      <w:r w:rsidR="77A9ECE2">
        <w:rPr>
          <w:noProof/>
        </w:rPr>
        <w:drawing>
          <wp:inline distT="0" distB="0" distL="0" distR="0" wp14:anchorId="54A02699" wp14:editId="6136F3D5">
            <wp:extent cx="1548253" cy="1733550"/>
            <wp:effectExtent l="114300" t="101600" r="115570" b="133350"/>
            <wp:docPr id="836076280" name="Picture 8360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6280" name="Picture 8360762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8253"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00E3AC" w14:textId="61633350" w:rsidR="785E07C0" w:rsidRDefault="785E07C0" w:rsidP="4C3398D1">
      <w:r>
        <w:t>The information contained in the PDF itself is dealt with in more detail in the Toolkit report section.</w:t>
      </w:r>
    </w:p>
    <w:p w14:paraId="0A9E6718" w14:textId="4D3AC1DE" w:rsidR="4C3398D1" w:rsidRDefault="4C3398D1" w:rsidP="4C3398D1"/>
    <w:p w14:paraId="20C28AD8" w14:textId="5D130C0D" w:rsidR="08312E4D" w:rsidRDefault="08312E4D">
      <w:r>
        <w:br w:type="page"/>
      </w:r>
    </w:p>
    <w:p w14:paraId="3DBC2FC2" w14:textId="7F4F939B" w:rsidR="002179C9" w:rsidRDefault="002179C9" w:rsidP="002179C9">
      <w:pPr>
        <w:pStyle w:val="Heading1"/>
        <w:rPr>
          <w:rFonts w:ascii="Calibri" w:eastAsia="Calibri" w:hAnsi="Calibri" w:cs="Calibri"/>
          <w:sz w:val="22"/>
          <w:szCs w:val="22"/>
        </w:rPr>
      </w:pPr>
      <w:bookmarkStart w:id="7" w:name="_Toc61350504"/>
      <w:r w:rsidRPr="08312E4D">
        <w:lastRenderedPageBreak/>
        <w:t xml:space="preserve">Accessibility Toolkit </w:t>
      </w:r>
      <w:r w:rsidR="00E40D4F">
        <w:t>- Introduction</w:t>
      </w:r>
      <w:bookmarkEnd w:id="7"/>
    </w:p>
    <w:p w14:paraId="7780F040" w14:textId="22D9740B" w:rsidR="002179C9" w:rsidRDefault="002179C9" w:rsidP="002179C9">
      <w:pPr>
        <w:rPr>
          <w:rFonts w:ascii="Calibri" w:eastAsia="Calibri" w:hAnsi="Calibri" w:cs="Calibri"/>
        </w:rPr>
      </w:pPr>
      <w:r>
        <w:t>T</w:t>
      </w:r>
      <w:r w:rsidRPr="08312E4D">
        <w:t>he Accessibility toolkit</w:t>
      </w:r>
      <w:r>
        <w:t xml:space="preserve"> is a collection of reports and content remediation wizards which </w:t>
      </w:r>
      <w:r w:rsidR="00E40D4F">
        <w:t xml:space="preserve">enables </w:t>
      </w:r>
      <w:r>
        <w:t xml:space="preserve">the teacher </w:t>
      </w:r>
      <w:r w:rsidR="00E40D4F">
        <w:t>to fix some of the most common content accessibility issues in their course.</w:t>
      </w:r>
    </w:p>
    <w:p w14:paraId="288DD218" w14:textId="2D4CF3E6" w:rsidR="002179C9" w:rsidRDefault="002179C9" w:rsidP="002179C9">
      <w:pPr>
        <w:pStyle w:val="Heading1"/>
        <w:rPr>
          <w:rFonts w:ascii="Calibri" w:eastAsia="Calibri" w:hAnsi="Calibri" w:cs="Calibri"/>
          <w:sz w:val="22"/>
          <w:szCs w:val="22"/>
        </w:rPr>
      </w:pPr>
      <w:bookmarkStart w:id="8" w:name="_Toc61350505"/>
      <w:r w:rsidRPr="08312E4D">
        <w:t>Us</w:t>
      </w:r>
      <w:r w:rsidR="00E40D4F">
        <w:t>ing</w:t>
      </w:r>
      <w:r w:rsidRPr="08312E4D">
        <w:t xml:space="preserve"> the Accessibility Toolkit</w:t>
      </w:r>
      <w:bookmarkEnd w:id="8"/>
      <w:r w:rsidRPr="08312E4D">
        <w:t xml:space="preserve"> </w:t>
      </w:r>
    </w:p>
    <w:p w14:paraId="31D2CB12" w14:textId="6828F6F0" w:rsidR="4F97663F" w:rsidRDefault="4F97663F" w:rsidP="08312E4D">
      <w:r w:rsidRPr="08312E4D">
        <w:t>You can navigate to the Accessibility toolkit, by using the Bar-chart icon link in the Accessibility Review</w:t>
      </w:r>
      <w:r w:rsidR="006E53DA">
        <w:t>+</w:t>
      </w:r>
      <w:r w:rsidRPr="08312E4D">
        <w:t xml:space="preserve"> block on your course</w:t>
      </w:r>
      <w:r w:rsidR="6DB83F1C" w:rsidRPr="08312E4D">
        <w:t xml:space="preserve">. </w:t>
      </w:r>
      <w:r w:rsidR="0F249181" w:rsidRPr="08312E4D">
        <w:t xml:space="preserve">Alternatively, you can </w:t>
      </w:r>
      <w:r w:rsidR="6144EB63" w:rsidRPr="08312E4D">
        <w:t>use</w:t>
      </w:r>
      <w:r w:rsidR="0F249181" w:rsidRPr="08312E4D">
        <w:t xml:space="preserve"> the </w:t>
      </w:r>
      <w:r w:rsidR="08ED4DDD" w:rsidRPr="08312E4D">
        <w:rPr>
          <w:rFonts w:ascii="Calibri" w:eastAsia="Calibri" w:hAnsi="Calibri" w:cs="Calibri"/>
        </w:rPr>
        <w:t xml:space="preserve">course’s Actions Menu (cog icon), </w:t>
      </w:r>
      <w:r w:rsidR="708FAC16" w:rsidRPr="08312E4D">
        <w:rPr>
          <w:rFonts w:ascii="Calibri" w:eastAsia="Calibri" w:hAnsi="Calibri" w:cs="Calibri"/>
        </w:rPr>
        <w:t xml:space="preserve">clicking on </w:t>
      </w:r>
      <w:r w:rsidR="08ED4DDD" w:rsidRPr="08312E4D">
        <w:rPr>
          <w:rFonts w:ascii="Calibri" w:eastAsia="Calibri" w:hAnsi="Calibri" w:cs="Calibri"/>
        </w:rPr>
        <w:t>the Accessibility Plus toolkit link.</w:t>
      </w:r>
    </w:p>
    <w:p w14:paraId="4A80474B" w14:textId="72380517" w:rsidR="002E4600" w:rsidRDefault="4F97663F" w:rsidP="08312E4D">
      <w:r w:rsidRPr="08312E4D">
        <w:t>This brings you to the Accessibility toolkit</w:t>
      </w:r>
      <w:r w:rsidR="72A9F5E1" w:rsidRPr="08312E4D">
        <w:t xml:space="preserve">, </w:t>
      </w:r>
      <w:r w:rsidR="007A16D3">
        <w:t xml:space="preserve">where you should be able to see the </w:t>
      </w:r>
      <w:r w:rsidR="00DC2CD6">
        <w:t>initial Per Check page</w:t>
      </w:r>
      <w:r w:rsidR="00097D78">
        <w:t>, which gives you a clear and concise page with your existing errors</w:t>
      </w:r>
      <w:r w:rsidR="006E01EA">
        <w:t xml:space="preserve"> and how to deal with them.</w:t>
      </w:r>
      <w:r w:rsidR="00E138DF">
        <w:t xml:space="preserve"> </w:t>
      </w:r>
      <w:r w:rsidR="00956971">
        <w:t>(</w:t>
      </w:r>
      <w:r w:rsidR="00602FEE">
        <w:t xml:space="preserve">The site administrator </w:t>
      </w:r>
      <w:r w:rsidR="0002394F">
        <w:t>can</w:t>
      </w:r>
      <w:r w:rsidR="00602FEE">
        <w:t xml:space="preserve"> configure the exact page</w:t>
      </w:r>
      <w:r w:rsidR="003948B1">
        <w:t xml:space="preserve"> which the toolkit defaults to, </w:t>
      </w:r>
      <w:r w:rsidR="009E4F4C">
        <w:t xml:space="preserve">if </w:t>
      </w:r>
      <w:r w:rsidR="00EF65B2">
        <w:t>required</w:t>
      </w:r>
      <w:r w:rsidR="003C1A67">
        <w:t>.</w:t>
      </w:r>
      <w:r w:rsidR="00956971">
        <w:t>)</w:t>
      </w:r>
    </w:p>
    <w:p w14:paraId="31BF1EC7" w14:textId="24AB1C20" w:rsidR="002E4600" w:rsidRDefault="00FB62B1" w:rsidP="08312E4D">
      <w:r>
        <w:rPr>
          <w:noProof/>
        </w:rPr>
        <w:drawing>
          <wp:inline distT="0" distB="0" distL="0" distR="0" wp14:anchorId="2CCB1717" wp14:editId="29B26A7E">
            <wp:extent cx="5732145" cy="2076450"/>
            <wp:effectExtent l="114300" t="114300" r="116205" b="152400"/>
            <wp:docPr id="1" name="Picture 1" descr="Screenshot of the Accessibility Report Per Check page, showing all the existing errors, and how to deal wi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Accessibility Report Per Check page, showing all the existing errors, and how to deal with them."/>
                    <pic:cNvPicPr/>
                  </pic:nvPicPr>
                  <pic:blipFill>
                    <a:blip r:embed="rId20">
                      <a:extLst>
                        <a:ext uri="{28A0092B-C50C-407E-A947-70E740481C1C}">
                          <a14:useLocalDpi xmlns:a14="http://schemas.microsoft.com/office/drawing/2010/main" val="0"/>
                        </a:ext>
                      </a:extLst>
                    </a:blip>
                    <a:stretch>
                      <a:fillRect/>
                    </a:stretch>
                  </pic:blipFill>
                  <pic:spPr>
                    <a:xfrm>
                      <a:off x="0" y="0"/>
                      <a:ext cx="573214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68B16" w14:textId="309B099E" w:rsidR="004D190C" w:rsidRDefault="00FB2259" w:rsidP="08312E4D">
      <w:r>
        <w:t xml:space="preserve">This page shows </w:t>
      </w:r>
      <w:r w:rsidR="001758E6">
        <w:t>the various check</w:t>
      </w:r>
      <w:r w:rsidR="001B0396">
        <w:t>s</w:t>
      </w:r>
      <w:r w:rsidR="001758E6">
        <w:t xml:space="preserve"> performed</w:t>
      </w:r>
      <w:r w:rsidR="00D56F34">
        <w:t>, and for which checks you have existing errors.</w:t>
      </w:r>
    </w:p>
    <w:p w14:paraId="686D2ADB" w14:textId="42A53538" w:rsidR="006A4C42" w:rsidRDefault="006A4C42" w:rsidP="006A4C42">
      <w:pPr>
        <w:pStyle w:val="ListParagraph"/>
        <w:numPr>
          <w:ilvl w:val="0"/>
          <w:numId w:val="6"/>
        </w:numPr>
      </w:pPr>
      <w:r>
        <w:t>Help – this provides a clickable popup text description of the check</w:t>
      </w:r>
      <w:r w:rsidR="008307C7">
        <w:t>, and its impact on users if not followed.</w:t>
      </w:r>
    </w:p>
    <w:p w14:paraId="6D5E9C32" w14:textId="166278F2" w:rsidR="008307C7" w:rsidRDefault="008307C7" w:rsidP="006A4C42">
      <w:pPr>
        <w:pStyle w:val="ListParagraph"/>
        <w:numPr>
          <w:ilvl w:val="0"/>
          <w:numId w:val="6"/>
        </w:numPr>
      </w:pPr>
      <w:r>
        <w:t xml:space="preserve">Errors – this provides a count of the </w:t>
      </w:r>
      <w:r w:rsidR="00957182">
        <w:t xml:space="preserve">errors for </w:t>
      </w:r>
      <w:r w:rsidR="00B0162F">
        <w:t>the check.</w:t>
      </w:r>
    </w:p>
    <w:p w14:paraId="3578940B" w14:textId="77777777" w:rsidR="00070241" w:rsidRDefault="00B0162F" w:rsidP="006A4C42">
      <w:pPr>
        <w:pStyle w:val="ListParagraph"/>
        <w:numPr>
          <w:ilvl w:val="0"/>
          <w:numId w:val="6"/>
        </w:numPr>
      </w:pPr>
      <w:r>
        <w:t xml:space="preserve">Overall Errors – this </w:t>
      </w:r>
      <w:r w:rsidR="008D6A6C">
        <w:t xml:space="preserve">displays </w:t>
      </w:r>
      <w:r w:rsidR="00070241">
        <w:t>the error amount as a percentage of the total errors for the course</w:t>
      </w:r>
    </w:p>
    <w:p w14:paraId="0EE21C38" w14:textId="20891651" w:rsidR="00B0162F" w:rsidRDefault="00070241" w:rsidP="006A4C42">
      <w:pPr>
        <w:pStyle w:val="ListParagraph"/>
        <w:numPr>
          <w:ilvl w:val="0"/>
          <w:numId w:val="6"/>
        </w:numPr>
      </w:pPr>
      <w:r>
        <w:t>View – this links to the Errors page</w:t>
      </w:r>
      <w:r w:rsidR="00EC7D87">
        <w:t xml:space="preserve"> for the course, but just showing the </w:t>
      </w:r>
      <w:r w:rsidR="003413EE">
        <w:t xml:space="preserve">errors relating to </w:t>
      </w:r>
      <w:r w:rsidR="008E24F9">
        <w:t xml:space="preserve">the </w:t>
      </w:r>
      <w:r w:rsidR="001D1CE4">
        <w:t xml:space="preserve">relevant </w:t>
      </w:r>
      <w:r w:rsidR="008E24F9">
        <w:t>check</w:t>
      </w:r>
      <w:r w:rsidR="00B0162F">
        <w:t xml:space="preserve"> </w:t>
      </w:r>
    </w:p>
    <w:p w14:paraId="52573FDC" w14:textId="1B4064F3" w:rsidR="001D1CE4" w:rsidRDefault="001D1CE4" w:rsidP="006A4C42">
      <w:pPr>
        <w:pStyle w:val="ListParagraph"/>
        <w:numPr>
          <w:ilvl w:val="0"/>
          <w:numId w:val="6"/>
        </w:numPr>
      </w:pPr>
      <w:r>
        <w:t>Fix – if a wizard</w:t>
      </w:r>
      <w:r w:rsidR="00000E6F">
        <w:t xml:space="preserve"> exists to fix the errors relating to the </w:t>
      </w:r>
      <w:r w:rsidR="002C3BF0">
        <w:t xml:space="preserve">relevant check, it will be linked via the </w:t>
      </w:r>
      <w:r w:rsidR="007B694C">
        <w:t>Fix icon</w:t>
      </w:r>
      <w:r w:rsidR="00BC3EB8">
        <w:t xml:space="preserve"> in the Fix column</w:t>
      </w:r>
    </w:p>
    <w:p w14:paraId="1BD6EF60" w14:textId="6030498F" w:rsidR="002E4600" w:rsidRDefault="002E4600" w:rsidP="002E4600">
      <w:pPr>
        <w:pStyle w:val="Heading1"/>
        <w:rPr>
          <w:rFonts w:ascii="Calibri" w:eastAsia="Calibri" w:hAnsi="Calibri" w:cs="Calibri"/>
          <w:sz w:val="22"/>
          <w:szCs w:val="22"/>
        </w:rPr>
      </w:pPr>
      <w:bookmarkStart w:id="9" w:name="_Toc61350506"/>
      <w:r>
        <w:t>T</w:t>
      </w:r>
      <w:r w:rsidRPr="08312E4D">
        <w:t>he Accessibility Toolkit</w:t>
      </w:r>
      <w:r>
        <w:t xml:space="preserve"> </w:t>
      </w:r>
      <w:r w:rsidR="00380437">
        <w:t>overview</w:t>
      </w:r>
      <w:r w:rsidR="009F75C7">
        <w:t xml:space="preserve"> page</w:t>
      </w:r>
      <w:bookmarkEnd w:id="9"/>
      <w:r w:rsidRPr="08312E4D">
        <w:t xml:space="preserve"> </w:t>
      </w:r>
    </w:p>
    <w:p w14:paraId="6FF0E642" w14:textId="185B7F8A" w:rsidR="4F97663F" w:rsidRDefault="00EB10BB" w:rsidP="08312E4D">
      <w:r>
        <w:t xml:space="preserve">You can navigate to the </w:t>
      </w:r>
      <w:r w:rsidR="00380437">
        <w:t>overview</w:t>
      </w:r>
      <w:r>
        <w:t xml:space="preserve"> page, by clicking on the </w:t>
      </w:r>
      <w:r w:rsidR="00380437">
        <w:t xml:space="preserve">Overview </w:t>
      </w:r>
      <w:r w:rsidR="003544A0">
        <w:t>tab, in the Reports</w:t>
      </w:r>
      <w:r w:rsidR="00A24545">
        <w:t xml:space="preserve"> </w:t>
      </w:r>
      <w:r w:rsidR="00076F55">
        <w:t xml:space="preserve">tab bar. This is </w:t>
      </w:r>
      <w:r w:rsidR="72A9F5E1" w:rsidRPr="08312E4D">
        <w:t xml:space="preserve">where you </w:t>
      </w:r>
      <w:r w:rsidR="00212B5E">
        <w:t>can</w:t>
      </w:r>
      <w:r w:rsidR="72A9F5E1" w:rsidRPr="08312E4D">
        <w:t xml:space="preserve"> </w:t>
      </w:r>
      <w:r w:rsidR="72A9F5E1" w:rsidRPr="08312E4D">
        <w:rPr>
          <w:rFonts w:ascii="Calibri" w:eastAsia="Calibri" w:hAnsi="Calibri" w:cs="Calibri"/>
        </w:rPr>
        <w:t xml:space="preserve">see the </w:t>
      </w:r>
      <w:r w:rsidR="56F3024E" w:rsidRPr="08312E4D">
        <w:rPr>
          <w:rFonts w:ascii="Calibri" w:eastAsia="Calibri" w:hAnsi="Calibri" w:cs="Calibri"/>
        </w:rPr>
        <w:t xml:space="preserve">various </w:t>
      </w:r>
      <w:r w:rsidR="004804D8">
        <w:rPr>
          <w:rFonts w:ascii="Calibri" w:eastAsia="Calibri" w:hAnsi="Calibri" w:cs="Calibri"/>
        </w:rPr>
        <w:t>Report</w:t>
      </w:r>
      <w:r w:rsidR="72A9F5E1" w:rsidRPr="08312E4D">
        <w:rPr>
          <w:rFonts w:ascii="Calibri" w:eastAsia="Calibri" w:hAnsi="Calibri" w:cs="Calibri"/>
        </w:rPr>
        <w:t xml:space="preserve"> and </w:t>
      </w:r>
      <w:r w:rsidR="004804D8">
        <w:rPr>
          <w:rFonts w:ascii="Calibri" w:eastAsia="Calibri" w:hAnsi="Calibri" w:cs="Calibri"/>
        </w:rPr>
        <w:t>Wizard</w:t>
      </w:r>
      <w:r w:rsidR="72A9F5E1" w:rsidRPr="08312E4D">
        <w:rPr>
          <w:rFonts w:ascii="Calibri" w:eastAsia="Calibri" w:hAnsi="Calibri" w:cs="Calibri"/>
        </w:rPr>
        <w:t xml:space="preserve"> Tools link</w:t>
      </w:r>
      <w:r w:rsidR="005D72F5">
        <w:rPr>
          <w:rFonts w:ascii="Calibri" w:eastAsia="Calibri" w:hAnsi="Calibri" w:cs="Calibri"/>
        </w:rPr>
        <w:t>ed</w:t>
      </w:r>
      <w:r w:rsidR="72A9F5E1" w:rsidRPr="08312E4D">
        <w:rPr>
          <w:rFonts w:ascii="Calibri" w:eastAsia="Calibri" w:hAnsi="Calibri" w:cs="Calibri"/>
        </w:rPr>
        <w:t xml:space="preserve">, as </w:t>
      </w:r>
      <w:r w:rsidR="0094511B">
        <w:rPr>
          <w:rFonts w:ascii="Calibri" w:eastAsia="Calibri" w:hAnsi="Calibri" w:cs="Calibri"/>
        </w:rPr>
        <w:t xml:space="preserve">and when </w:t>
      </w:r>
      <w:r w:rsidR="72A9F5E1" w:rsidRPr="08312E4D">
        <w:rPr>
          <w:rFonts w:ascii="Calibri" w:eastAsia="Calibri" w:hAnsi="Calibri" w:cs="Calibri"/>
        </w:rPr>
        <w:t xml:space="preserve">enabled by your site administrator, </w:t>
      </w:r>
      <w:r w:rsidR="0094511B">
        <w:rPr>
          <w:rFonts w:ascii="Calibri" w:eastAsia="Calibri" w:hAnsi="Calibri" w:cs="Calibri"/>
        </w:rPr>
        <w:t xml:space="preserve">each </w:t>
      </w:r>
      <w:r w:rsidR="72A9F5E1" w:rsidRPr="08312E4D">
        <w:rPr>
          <w:rFonts w:ascii="Calibri" w:eastAsia="Calibri" w:hAnsi="Calibri" w:cs="Calibri"/>
        </w:rPr>
        <w:t>with brief summaries</w:t>
      </w:r>
      <w:r w:rsidR="77A08FB5" w:rsidRPr="08312E4D">
        <w:rPr>
          <w:rFonts w:ascii="Calibri" w:eastAsia="Calibri" w:hAnsi="Calibri" w:cs="Calibri"/>
        </w:rPr>
        <w:t xml:space="preserve">. </w:t>
      </w:r>
      <w:r w:rsidR="77A08FB5" w:rsidRPr="08312E4D">
        <w:t xml:space="preserve">You should </w:t>
      </w:r>
      <w:r w:rsidR="77A08FB5" w:rsidRPr="08312E4D">
        <w:rPr>
          <w:rFonts w:ascii="Calibri" w:eastAsia="Calibri" w:hAnsi="Calibri" w:cs="Calibri"/>
        </w:rPr>
        <w:t>see the</w:t>
      </w:r>
      <w:r w:rsidR="2F2225C7" w:rsidRPr="08312E4D">
        <w:rPr>
          <w:rFonts w:ascii="Calibri" w:eastAsia="Calibri" w:hAnsi="Calibri" w:cs="Calibri"/>
        </w:rPr>
        <w:t xml:space="preserve"> same</w:t>
      </w:r>
      <w:r w:rsidR="77A08FB5" w:rsidRPr="08312E4D">
        <w:rPr>
          <w:rFonts w:ascii="Calibri" w:eastAsia="Calibri" w:hAnsi="Calibri" w:cs="Calibri"/>
        </w:rPr>
        <w:t xml:space="preserve"> </w:t>
      </w:r>
      <w:r w:rsidR="004804D8">
        <w:rPr>
          <w:rFonts w:ascii="Calibri" w:eastAsia="Calibri" w:hAnsi="Calibri" w:cs="Calibri"/>
        </w:rPr>
        <w:t>“Go to reports”</w:t>
      </w:r>
      <w:r w:rsidR="77A08FB5" w:rsidRPr="08312E4D">
        <w:rPr>
          <w:rFonts w:ascii="Calibri" w:eastAsia="Calibri" w:hAnsi="Calibri" w:cs="Calibri"/>
        </w:rPr>
        <w:t xml:space="preserve"> and </w:t>
      </w:r>
      <w:r w:rsidR="004804D8">
        <w:rPr>
          <w:rFonts w:ascii="Calibri" w:eastAsia="Calibri" w:hAnsi="Calibri" w:cs="Calibri"/>
        </w:rPr>
        <w:t>“Go to wizards”</w:t>
      </w:r>
      <w:r w:rsidR="72A9F5E1" w:rsidRPr="08312E4D">
        <w:rPr>
          <w:rFonts w:ascii="Calibri" w:eastAsia="Calibri" w:hAnsi="Calibri" w:cs="Calibri"/>
        </w:rPr>
        <w:t xml:space="preserve"> as tabs </w:t>
      </w:r>
      <w:r w:rsidR="00D35747">
        <w:rPr>
          <w:rFonts w:ascii="Calibri" w:eastAsia="Calibri" w:hAnsi="Calibri" w:cs="Calibri"/>
        </w:rPr>
        <w:t xml:space="preserve">in the tab bar </w:t>
      </w:r>
      <w:r w:rsidR="72A9F5E1" w:rsidRPr="08312E4D">
        <w:rPr>
          <w:rFonts w:ascii="Calibri" w:eastAsia="Calibri" w:hAnsi="Calibri" w:cs="Calibri"/>
        </w:rPr>
        <w:t>for easy navigation.</w:t>
      </w:r>
    </w:p>
    <w:p w14:paraId="3EAC2A8C" w14:textId="31963DF1" w:rsidR="5953AC5B" w:rsidRDefault="5953AC5B" w:rsidP="08312E4D">
      <w:r w:rsidRPr="08312E4D">
        <w:rPr>
          <w:rFonts w:ascii="Calibri" w:eastAsia="Calibri" w:hAnsi="Calibri" w:cs="Calibri"/>
        </w:rPr>
        <w:t>You should also see the Summary and Error count tables with relevant information on your course, the same that is shown in the Accessibility Review block.</w:t>
      </w:r>
    </w:p>
    <w:p w14:paraId="07C729DC" w14:textId="7F4B797B" w:rsidR="2CE82074" w:rsidRDefault="2CE82074" w:rsidP="08312E4D">
      <w:r w:rsidRPr="08312E4D">
        <w:rPr>
          <w:rFonts w:ascii="Calibri" w:eastAsia="Calibri" w:hAnsi="Calibri" w:cs="Calibri"/>
        </w:rPr>
        <w:t>The full list of Tools, if all are enabled, is as follows:</w:t>
      </w:r>
    </w:p>
    <w:p w14:paraId="5DFFB6B2" w14:textId="48CC55E5" w:rsidR="2CE82074" w:rsidRDefault="2CE82074" w:rsidP="08312E4D">
      <w:pPr>
        <w:pStyle w:val="ListParagraph"/>
        <w:numPr>
          <w:ilvl w:val="0"/>
          <w:numId w:val="4"/>
        </w:numPr>
        <w:rPr>
          <w:rFonts w:eastAsiaTheme="minorEastAsia"/>
        </w:rPr>
      </w:pPr>
      <w:r w:rsidRPr="08312E4D">
        <w:rPr>
          <w:rFonts w:ascii="Calibri" w:eastAsia="Calibri" w:hAnsi="Calibri" w:cs="Calibri"/>
        </w:rPr>
        <w:lastRenderedPageBreak/>
        <w:t>Overview (does not have link or brief description)</w:t>
      </w:r>
    </w:p>
    <w:p w14:paraId="03799185" w14:textId="7F9C6D52" w:rsidR="2CE82074" w:rsidRDefault="2CE82074" w:rsidP="08312E4D">
      <w:pPr>
        <w:pStyle w:val="ListParagraph"/>
        <w:numPr>
          <w:ilvl w:val="0"/>
          <w:numId w:val="4"/>
        </w:numPr>
        <w:rPr>
          <w:rFonts w:eastAsiaTheme="minorEastAsia"/>
        </w:rPr>
      </w:pPr>
      <w:r w:rsidRPr="08312E4D">
        <w:rPr>
          <w:rFonts w:ascii="Calibri" w:eastAsia="Calibri" w:hAnsi="Calibri" w:cs="Calibri"/>
        </w:rPr>
        <w:t>Per Activity Results</w:t>
      </w:r>
    </w:p>
    <w:p w14:paraId="280431ED" w14:textId="7EF064BF" w:rsidR="2CE82074" w:rsidRDefault="2CE82074" w:rsidP="08312E4D">
      <w:pPr>
        <w:pStyle w:val="ListParagraph"/>
        <w:numPr>
          <w:ilvl w:val="0"/>
          <w:numId w:val="4"/>
        </w:numPr>
        <w:rPr>
          <w:rFonts w:eastAsiaTheme="minorEastAsia"/>
        </w:rPr>
      </w:pPr>
      <w:r w:rsidRPr="08312E4D">
        <w:rPr>
          <w:rFonts w:ascii="Calibri" w:eastAsia="Calibri" w:hAnsi="Calibri" w:cs="Calibri"/>
        </w:rPr>
        <w:t>Advanced</w:t>
      </w:r>
    </w:p>
    <w:p w14:paraId="63538D66" w14:textId="2F708517" w:rsidR="2CE82074" w:rsidRDefault="2CE82074" w:rsidP="08312E4D">
      <w:pPr>
        <w:pStyle w:val="ListParagraph"/>
        <w:numPr>
          <w:ilvl w:val="0"/>
          <w:numId w:val="4"/>
        </w:numPr>
        <w:rPr>
          <w:rFonts w:eastAsiaTheme="minorEastAsia"/>
        </w:rPr>
      </w:pPr>
      <w:r w:rsidRPr="08312E4D">
        <w:rPr>
          <w:rFonts w:ascii="Calibri" w:eastAsia="Calibri" w:hAnsi="Calibri" w:cs="Calibri"/>
        </w:rPr>
        <w:t>Per Check Results</w:t>
      </w:r>
    </w:p>
    <w:p w14:paraId="5448DD94" w14:textId="37CA5956" w:rsidR="2CE82074" w:rsidRDefault="004A7F8C" w:rsidP="1BD01375">
      <w:pPr>
        <w:pStyle w:val="ListParagraph"/>
        <w:numPr>
          <w:ilvl w:val="0"/>
          <w:numId w:val="4"/>
        </w:numPr>
        <w:rPr>
          <w:rFonts w:eastAsiaTheme="minorEastAsia"/>
        </w:rPr>
      </w:pPr>
      <w:r>
        <w:rPr>
          <w:rFonts w:ascii="Calibri" w:eastAsia="Calibri" w:hAnsi="Calibri" w:cs="Calibri"/>
        </w:rPr>
        <w:t xml:space="preserve">Per </w:t>
      </w:r>
      <w:proofErr w:type="spellStart"/>
      <w:r w:rsidR="2CE82074" w:rsidRPr="1BD01375">
        <w:rPr>
          <w:rFonts w:ascii="Calibri" w:eastAsia="Calibri" w:hAnsi="Calibri" w:cs="Calibri"/>
        </w:rPr>
        <w:t>Checktype</w:t>
      </w:r>
      <w:proofErr w:type="spellEnd"/>
      <w:r w:rsidR="2CE82074" w:rsidRPr="1BD01375">
        <w:rPr>
          <w:rFonts w:ascii="Calibri" w:eastAsia="Calibri" w:hAnsi="Calibri" w:cs="Calibri"/>
        </w:rPr>
        <w:t xml:space="preserve"> Results</w:t>
      </w:r>
    </w:p>
    <w:p w14:paraId="5C73B88E" w14:textId="4FA8F45E" w:rsidR="2CE82074" w:rsidRDefault="004A7F8C" w:rsidP="08312E4D">
      <w:pPr>
        <w:pStyle w:val="ListParagraph"/>
        <w:numPr>
          <w:ilvl w:val="0"/>
          <w:numId w:val="4"/>
        </w:numPr>
        <w:rPr>
          <w:rFonts w:eastAsiaTheme="minorEastAsia"/>
        </w:rPr>
      </w:pPr>
      <w:r>
        <w:rPr>
          <w:rFonts w:ascii="Calibri" w:eastAsia="Calibri" w:hAnsi="Calibri" w:cs="Calibri"/>
        </w:rPr>
        <w:t>Transcript</w:t>
      </w:r>
    </w:p>
    <w:p w14:paraId="65BE7EE2" w14:textId="51311878" w:rsidR="2CE82074" w:rsidRDefault="2CE82074" w:rsidP="08312E4D">
      <w:pPr>
        <w:pStyle w:val="ListParagraph"/>
        <w:numPr>
          <w:ilvl w:val="0"/>
          <w:numId w:val="4"/>
        </w:numPr>
        <w:rPr>
          <w:rFonts w:eastAsiaTheme="minorEastAsia"/>
        </w:rPr>
      </w:pPr>
      <w:r w:rsidRPr="08312E4D">
        <w:rPr>
          <w:rFonts w:ascii="Calibri" w:eastAsia="Calibri" w:hAnsi="Calibri" w:cs="Calibri"/>
        </w:rPr>
        <w:t>Errors</w:t>
      </w:r>
    </w:p>
    <w:p w14:paraId="15EDB5EC" w14:textId="5726D7A4" w:rsidR="2CE82074" w:rsidRDefault="2CE82074" w:rsidP="08312E4D">
      <w:pPr>
        <w:pStyle w:val="ListParagraph"/>
        <w:numPr>
          <w:ilvl w:val="0"/>
          <w:numId w:val="4"/>
        </w:numPr>
        <w:rPr>
          <w:rFonts w:eastAsiaTheme="minorEastAsia"/>
        </w:rPr>
      </w:pPr>
      <w:r w:rsidRPr="08312E4D">
        <w:rPr>
          <w:rFonts w:ascii="Calibri" w:eastAsia="Calibri" w:hAnsi="Calibri" w:cs="Calibri"/>
        </w:rPr>
        <w:t>Fix Bold</w:t>
      </w:r>
    </w:p>
    <w:p w14:paraId="197D4DC8" w14:textId="00A5DA62" w:rsidR="2CE82074" w:rsidRDefault="2CE82074" w:rsidP="08312E4D">
      <w:pPr>
        <w:pStyle w:val="ListParagraph"/>
        <w:numPr>
          <w:ilvl w:val="0"/>
          <w:numId w:val="4"/>
        </w:numPr>
        <w:rPr>
          <w:rFonts w:eastAsiaTheme="minorEastAsia"/>
        </w:rPr>
      </w:pPr>
      <w:r w:rsidRPr="08312E4D">
        <w:rPr>
          <w:rFonts w:ascii="Calibri" w:eastAsia="Calibri" w:hAnsi="Calibri" w:cs="Calibri"/>
        </w:rPr>
        <w:t>Fix Image Alt Text</w:t>
      </w:r>
    </w:p>
    <w:p w14:paraId="4C5B7921" w14:textId="48487E47" w:rsidR="2CE82074" w:rsidRDefault="2CE82074" w:rsidP="08312E4D">
      <w:pPr>
        <w:pStyle w:val="ListParagraph"/>
        <w:numPr>
          <w:ilvl w:val="0"/>
          <w:numId w:val="4"/>
        </w:numPr>
        <w:rPr>
          <w:rFonts w:eastAsiaTheme="minorEastAsia"/>
        </w:rPr>
      </w:pPr>
      <w:r w:rsidRPr="08312E4D">
        <w:rPr>
          <w:rFonts w:ascii="Calibri" w:eastAsia="Calibri" w:hAnsi="Calibri" w:cs="Calibri"/>
        </w:rPr>
        <w:t>Fix Italics</w:t>
      </w:r>
    </w:p>
    <w:p w14:paraId="045818F3" w14:textId="13D7431E" w:rsidR="2CE82074" w:rsidRPr="004A7F8C" w:rsidRDefault="2CE82074" w:rsidP="08312E4D">
      <w:pPr>
        <w:pStyle w:val="ListParagraph"/>
        <w:numPr>
          <w:ilvl w:val="0"/>
          <w:numId w:val="4"/>
        </w:numPr>
        <w:rPr>
          <w:rFonts w:eastAsiaTheme="minorEastAsia"/>
        </w:rPr>
      </w:pPr>
      <w:r w:rsidRPr="08312E4D">
        <w:rPr>
          <w:rFonts w:ascii="Calibri" w:eastAsia="Calibri" w:hAnsi="Calibri" w:cs="Calibri"/>
        </w:rPr>
        <w:t>Fix Link text</w:t>
      </w:r>
    </w:p>
    <w:p w14:paraId="479D1E72" w14:textId="13D7431E" w:rsidR="004A7F8C" w:rsidRDefault="004A7F8C" w:rsidP="08312E4D">
      <w:pPr>
        <w:pStyle w:val="ListParagraph"/>
        <w:numPr>
          <w:ilvl w:val="0"/>
          <w:numId w:val="4"/>
        </w:numPr>
        <w:rPr>
          <w:rFonts w:eastAsiaTheme="minorEastAsia"/>
        </w:rPr>
      </w:pPr>
      <w:r>
        <w:rPr>
          <w:rFonts w:ascii="Calibri" w:eastAsia="Calibri" w:hAnsi="Calibri" w:cs="Calibri"/>
        </w:rPr>
        <w:t>Fix Strike</w:t>
      </w:r>
    </w:p>
    <w:p w14:paraId="60DB63EA" w14:textId="32C29164" w:rsidR="3105BFDA" w:rsidRDefault="3105BFDA" w:rsidP="08312E4D">
      <w:r>
        <w:rPr>
          <w:noProof/>
        </w:rPr>
        <w:drawing>
          <wp:inline distT="0" distB="0" distL="0" distR="0" wp14:anchorId="1C04D204" wp14:editId="5C679A72">
            <wp:extent cx="5518814" cy="3019425"/>
            <wp:effectExtent l="133350" t="114300" r="139065" b="161925"/>
            <wp:docPr id="1277032944" name="Picture 1277032944" descr="Screenshot of the Accessibility Report Summary page, showing all the related Toolkit tools and their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32944" name="Picture 1277032944" descr="Screenshot of the Accessibility Report Summary page, showing all the related Toolkit tools and their navig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5864" cy="3028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B1AAEB" w14:textId="6A5FE0AC" w:rsidR="5619449C" w:rsidRDefault="08312E4D" w:rsidP="00815CFD">
      <w:pPr>
        <w:pStyle w:val="Heading3"/>
      </w:pPr>
      <w:r>
        <w:br w:type="page"/>
      </w:r>
      <w:bookmarkStart w:id="10" w:name="_Toc61350507"/>
      <w:r w:rsidR="00BB3C4B">
        <w:lastRenderedPageBreak/>
        <w:t>Report</w:t>
      </w:r>
      <w:r w:rsidR="5619449C">
        <w:t xml:space="preserve"> tools</w:t>
      </w:r>
      <w:bookmarkEnd w:id="10"/>
    </w:p>
    <w:p w14:paraId="02B0EA9F" w14:textId="09794402" w:rsidR="5619449C" w:rsidRDefault="5619449C" w:rsidP="08312E4D">
      <w:r w:rsidRPr="08312E4D">
        <w:rPr>
          <w:rFonts w:ascii="Calibri" w:eastAsia="Calibri" w:hAnsi="Calibri" w:cs="Calibri"/>
        </w:rPr>
        <w:t xml:space="preserve">The </w:t>
      </w:r>
      <w:r w:rsidR="00BB3C4B">
        <w:rPr>
          <w:rFonts w:ascii="Calibri" w:eastAsia="Calibri" w:hAnsi="Calibri" w:cs="Calibri"/>
        </w:rPr>
        <w:t>Report</w:t>
      </w:r>
      <w:r w:rsidRPr="08312E4D">
        <w:rPr>
          <w:rFonts w:ascii="Calibri" w:eastAsia="Calibri" w:hAnsi="Calibri" w:cs="Calibri"/>
        </w:rPr>
        <w:t xml:space="preserve"> tools give you several different displays</w:t>
      </w:r>
      <w:r w:rsidR="08BFD709" w:rsidRPr="08312E4D">
        <w:rPr>
          <w:rFonts w:ascii="Calibri" w:eastAsia="Calibri" w:hAnsi="Calibri" w:cs="Calibri"/>
        </w:rPr>
        <w:t xml:space="preserve"> of your </w:t>
      </w:r>
      <w:r w:rsidR="08BFD709" w:rsidRPr="08312E4D">
        <w:t>Accessibility results.</w:t>
      </w:r>
    </w:p>
    <w:p w14:paraId="7F6320B0" w14:textId="73F6D414" w:rsidR="08BFD709" w:rsidRDefault="08BFD709" w:rsidP="6CF6689D">
      <w:pPr>
        <w:pStyle w:val="Heading3"/>
      </w:pPr>
      <w:bookmarkStart w:id="11" w:name="_Toc61350508"/>
      <w:r w:rsidRPr="08312E4D">
        <w:t>Per Activity Results</w:t>
      </w:r>
      <w:bookmarkEnd w:id="11"/>
    </w:p>
    <w:p w14:paraId="2F0061F2" w14:textId="654FC30D" w:rsidR="08BFD709" w:rsidRDefault="08BFD709" w:rsidP="08312E4D">
      <w:r>
        <w:t xml:space="preserve">This gives you the results per activity, as both a ratio of passed to failed activities, </w:t>
      </w:r>
      <w:r w:rsidR="0E369627">
        <w:t>and</w:t>
      </w:r>
      <w:r>
        <w:t xml:space="preserve"> a total error count per a</w:t>
      </w:r>
      <w:r w:rsidR="7D69D72E">
        <w:t>ctivity.</w:t>
      </w:r>
    </w:p>
    <w:p w14:paraId="62E83F14" w14:textId="2CBB6A25" w:rsidR="08BFD709" w:rsidRDefault="08BFD709" w:rsidP="6CF6689D">
      <w:pPr>
        <w:pStyle w:val="Heading3"/>
      </w:pPr>
      <w:bookmarkStart w:id="12" w:name="_Toc61350509"/>
      <w:r w:rsidRPr="08312E4D">
        <w:t>Per Check Results</w:t>
      </w:r>
      <w:bookmarkEnd w:id="12"/>
    </w:p>
    <w:p w14:paraId="7811521F" w14:textId="5157A6B6" w:rsidR="6322E02B" w:rsidRDefault="6322E02B" w:rsidP="08312E4D">
      <w:r w:rsidRPr="08312E4D">
        <w:t>This gives you the results per check, as a total error count per check</w:t>
      </w:r>
      <w:r w:rsidR="690C74CB" w:rsidRPr="08312E4D">
        <w:t>, either just checks with errors, or show all checks</w:t>
      </w:r>
      <w:r w:rsidRPr="08312E4D">
        <w:t>. It also gives you</w:t>
      </w:r>
      <w:r w:rsidR="2158FCB3" w:rsidRPr="08312E4D">
        <w:t>:</w:t>
      </w:r>
    </w:p>
    <w:p w14:paraId="41196BC4" w14:textId="0D4D7746" w:rsidR="6322E02B" w:rsidRDefault="6322E02B" w:rsidP="613C737E">
      <w:pPr>
        <w:numPr>
          <w:ilvl w:val="0"/>
          <w:numId w:val="4"/>
        </w:numPr>
        <w:rPr>
          <w:rFonts w:eastAsiaTheme="minorEastAsia"/>
        </w:rPr>
      </w:pPr>
      <w:r w:rsidRPr="08312E4D">
        <w:t>each check’s percentage of the overall count of errors</w:t>
      </w:r>
      <w:r w:rsidR="0AECA76C" w:rsidRPr="08312E4D">
        <w:t>.</w:t>
      </w:r>
    </w:p>
    <w:p w14:paraId="1E9C45A6" w14:textId="1F8553D6" w:rsidR="0AECA76C" w:rsidRDefault="0AECA76C" w:rsidP="27561A37">
      <w:pPr>
        <w:numPr>
          <w:ilvl w:val="0"/>
          <w:numId w:val="4"/>
        </w:numPr>
      </w:pPr>
      <w:r w:rsidRPr="08312E4D">
        <w:t>A Help popup for each check, with further information on the check, its summary and impact.</w:t>
      </w:r>
    </w:p>
    <w:p w14:paraId="739E7280" w14:textId="131D326B" w:rsidR="0AECA76C" w:rsidRDefault="0AECA76C" w:rsidP="27561A37">
      <w:pPr>
        <w:numPr>
          <w:ilvl w:val="0"/>
          <w:numId w:val="4"/>
        </w:numPr>
      </w:pPr>
      <w:r w:rsidRPr="08312E4D">
        <w:t>A View link for each check, which brings you to the Errors page for all the errors which relate to this check alone.</w:t>
      </w:r>
    </w:p>
    <w:p w14:paraId="32DB682E" w14:textId="17E8EEB7" w:rsidR="0AECA76C" w:rsidRDefault="0AECA76C" w:rsidP="27561A37">
      <w:pPr>
        <w:numPr>
          <w:ilvl w:val="0"/>
          <w:numId w:val="4"/>
        </w:numPr>
      </w:pPr>
      <w:r w:rsidRPr="08312E4D">
        <w:t>Where relevant, some checks have corresponding Fix wizards, so you have a Fix link for each check where possible.</w:t>
      </w:r>
    </w:p>
    <w:p w14:paraId="05A07EFD" w14:textId="51FEAE66" w:rsidR="08BFD709" w:rsidRDefault="00BB3C4B" w:rsidP="6CF6689D">
      <w:pPr>
        <w:pStyle w:val="Heading3"/>
      </w:pPr>
      <w:bookmarkStart w:id="13" w:name="_Toc61350510"/>
      <w:r>
        <w:t xml:space="preserve">Per </w:t>
      </w:r>
      <w:proofErr w:type="spellStart"/>
      <w:r w:rsidR="08BFD709">
        <w:t>Checktype</w:t>
      </w:r>
      <w:proofErr w:type="spellEnd"/>
      <w:r w:rsidR="08BFD709">
        <w:t xml:space="preserve"> Results</w:t>
      </w:r>
      <w:bookmarkEnd w:id="13"/>
    </w:p>
    <w:p w14:paraId="00A07384" w14:textId="36C1D376" w:rsidR="0F1F64B1" w:rsidRDefault="0F1F64B1" w:rsidP="08312E4D">
      <w:pPr>
        <w:rPr>
          <w:rFonts w:eastAsiaTheme="minorEastAsia"/>
        </w:rPr>
      </w:pPr>
      <w:r w:rsidRPr="08312E4D">
        <w:t xml:space="preserve">This gives you the results for each type of Moodle HTML content (which </w:t>
      </w:r>
      <w:r w:rsidR="006E53DA">
        <w:t xml:space="preserve">MAC </w:t>
      </w:r>
      <w:r w:rsidRPr="08312E4D">
        <w:t xml:space="preserve">has designated as Image, Layout, Link, Media, Table, Text). </w:t>
      </w:r>
    </w:p>
    <w:p w14:paraId="12ACC0AD" w14:textId="6690B250" w:rsidR="78819E16" w:rsidRDefault="78819E16" w:rsidP="08312E4D">
      <w:r>
        <w:t xml:space="preserve">It gives you the results per </w:t>
      </w:r>
      <w:proofErr w:type="spellStart"/>
      <w:r>
        <w:t>checktype</w:t>
      </w:r>
      <w:proofErr w:type="spellEnd"/>
      <w:r>
        <w:t xml:space="preserve">, as both a ratio of passed to failed instances (activities, course areas, questions </w:t>
      </w:r>
      <w:r w:rsidR="77DFB839">
        <w:t>etc.</w:t>
      </w:r>
      <w:r>
        <w:t xml:space="preserve">), </w:t>
      </w:r>
      <w:r w:rsidR="6FB6E791">
        <w:t>and</w:t>
      </w:r>
      <w:r>
        <w:t xml:space="preserve"> a total error count per </w:t>
      </w:r>
      <w:proofErr w:type="spellStart"/>
      <w:r>
        <w:t>checktype</w:t>
      </w:r>
      <w:proofErr w:type="spellEnd"/>
      <w:r>
        <w:t>.</w:t>
      </w:r>
    </w:p>
    <w:p w14:paraId="42955DB4" w14:textId="079EA9DA" w:rsidR="08BFD709" w:rsidRDefault="00BB3C4B" w:rsidP="6CF6689D">
      <w:pPr>
        <w:pStyle w:val="Heading3"/>
      </w:pPr>
      <w:bookmarkStart w:id="14" w:name="_Toc61350511"/>
      <w:r>
        <w:t>Transcript</w:t>
      </w:r>
      <w:bookmarkEnd w:id="14"/>
    </w:p>
    <w:p w14:paraId="2B0B5275" w14:textId="4700FE79" w:rsidR="1E948DFC" w:rsidRDefault="1E948DFC" w:rsidP="08312E4D">
      <w:pPr>
        <w:rPr>
          <w:rFonts w:eastAsiaTheme="minorEastAsia"/>
        </w:rPr>
      </w:pPr>
      <w:r w:rsidRPr="08312E4D">
        <w:t>This gives you a course transcript of the accessibility issues currently found. You also have a link called Download PDF, to download a PDF transcript of your course’s current accessibility status</w:t>
      </w:r>
      <w:r w:rsidR="1920F264" w:rsidRPr="08312E4D">
        <w:t>.</w:t>
      </w:r>
    </w:p>
    <w:p w14:paraId="00CEC292" w14:textId="1A9F8056" w:rsidR="1920F264" w:rsidRDefault="1920F264" w:rsidP="08312E4D">
      <w:r w:rsidRPr="08312E4D">
        <w:t>The course transcript is a summary of many of the Find tools listed above, as a handy one-pager.</w:t>
      </w:r>
    </w:p>
    <w:p w14:paraId="10D8CF06" w14:textId="77777777" w:rsidR="00BB3C4B" w:rsidRDefault="00BB3C4B" w:rsidP="00BB3C4B">
      <w:pPr>
        <w:pStyle w:val="Heading3"/>
      </w:pPr>
      <w:bookmarkStart w:id="15" w:name="_Toc61350512"/>
      <w:r w:rsidRPr="08312E4D">
        <w:t>Advanced</w:t>
      </w:r>
      <w:bookmarkEnd w:id="15"/>
    </w:p>
    <w:p w14:paraId="4C12B538" w14:textId="44DA38C6" w:rsidR="00BB3C4B" w:rsidRDefault="00BB3C4B" w:rsidP="08312E4D">
      <w:r>
        <w:t xml:space="preserve">This gives you further details on the full suite of Accessibility features in </w:t>
      </w:r>
      <w:r w:rsidR="006E53DA">
        <w:t>the MAC</w:t>
      </w:r>
      <w:r>
        <w:t>.</w:t>
      </w:r>
    </w:p>
    <w:p w14:paraId="50ADC6F9" w14:textId="7DF7F4BA" w:rsidR="08BFD709" w:rsidRDefault="00A1092C" w:rsidP="6CF6689D">
      <w:pPr>
        <w:pStyle w:val="Heading2"/>
      </w:pPr>
      <w:bookmarkStart w:id="16" w:name="_Toc61350513"/>
      <w:r>
        <w:t>Wizard</w:t>
      </w:r>
      <w:r w:rsidR="08BFD709">
        <w:t xml:space="preserve"> tools</w:t>
      </w:r>
      <w:bookmarkEnd w:id="16"/>
    </w:p>
    <w:p w14:paraId="78E663BD" w14:textId="392801C0" w:rsidR="08BFD709" w:rsidRDefault="08BFD709" w:rsidP="6CF6689D">
      <w:pPr>
        <w:pStyle w:val="Heading3"/>
      </w:pPr>
      <w:bookmarkStart w:id="17" w:name="_Toc61350514"/>
      <w:r w:rsidRPr="08312E4D">
        <w:t>Errors</w:t>
      </w:r>
      <w:bookmarkEnd w:id="17"/>
    </w:p>
    <w:p w14:paraId="5BE880D0" w14:textId="112AA14D" w:rsidR="08312E4D" w:rsidRDefault="7B86E168" w:rsidP="08312E4D">
      <w:r w:rsidRPr="613C737E">
        <w:rPr>
          <w:rFonts w:ascii="Calibri" w:eastAsia="Calibri" w:hAnsi="Calibri" w:cs="Calibri"/>
          <w:color w:val="212529"/>
        </w:rPr>
        <w:t xml:space="preserve">This allows you to review your accessibility error findings, and </w:t>
      </w:r>
      <w:r w:rsidR="14BECEAB" w:rsidRPr="6CF6689D">
        <w:rPr>
          <w:rFonts w:ascii="Calibri" w:eastAsia="Calibri" w:hAnsi="Calibri" w:cs="Calibri"/>
          <w:color w:val="212529"/>
        </w:rPr>
        <w:t xml:space="preserve">to </w:t>
      </w:r>
      <w:r w:rsidRPr="613C737E">
        <w:rPr>
          <w:rFonts w:ascii="Calibri" w:eastAsia="Calibri" w:hAnsi="Calibri" w:cs="Calibri"/>
          <w:color w:val="212529"/>
        </w:rPr>
        <w:t xml:space="preserve">find and fix them quickly. Each error has its own Edit link, which brings you directly to </w:t>
      </w:r>
      <w:r w:rsidR="5DFFCDD5" w:rsidRPr="6CF6689D">
        <w:rPr>
          <w:rFonts w:ascii="Calibri" w:eastAsia="Calibri" w:hAnsi="Calibri" w:cs="Calibri"/>
          <w:color w:val="212529"/>
        </w:rPr>
        <w:t xml:space="preserve">edit </w:t>
      </w:r>
      <w:r w:rsidR="156D4530" w:rsidRPr="6CF6689D">
        <w:rPr>
          <w:rFonts w:ascii="Calibri" w:eastAsia="Calibri" w:hAnsi="Calibri" w:cs="Calibri"/>
          <w:color w:val="212529"/>
        </w:rPr>
        <w:t xml:space="preserve">the </w:t>
      </w:r>
      <w:r w:rsidR="4C057132" w:rsidRPr="6CF6689D">
        <w:rPr>
          <w:rFonts w:ascii="Calibri" w:eastAsia="Calibri" w:hAnsi="Calibri" w:cs="Calibri"/>
          <w:color w:val="212529"/>
        </w:rPr>
        <w:t>original</w:t>
      </w:r>
      <w:r w:rsidRPr="613C737E">
        <w:rPr>
          <w:rFonts w:ascii="Calibri" w:eastAsia="Calibri" w:hAnsi="Calibri" w:cs="Calibri"/>
          <w:color w:val="212529"/>
        </w:rPr>
        <w:t xml:space="preserve"> content in which the error occurs.</w:t>
      </w:r>
    </w:p>
    <w:p w14:paraId="44775C80" w14:textId="35D81D26" w:rsidR="00E5265C" w:rsidRPr="00E5265C" w:rsidRDefault="08BFD709" w:rsidP="6CF6689D">
      <w:pPr>
        <w:pStyle w:val="Heading3"/>
      </w:pPr>
      <w:bookmarkStart w:id="18" w:name="_Toc61350515"/>
      <w:r w:rsidRPr="08312E4D">
        <w:t>Fix Bold</w:t>
      </w:r>
      <w:bookmarkEnd w:id="18"/>
    </w:p>
    <w:p w14:paraId="039A69B0" w14:textId="0C1B4FC9" w:rsidR="00F41DFF" w:rsidRPr="00F41DFF" w:rsidRDefault="2DD926A5" w:rsidP="00F41DFF">
      <w:pPr>
        <w:rPr>
          <w:rFonts w:ascii="Calibri" w:eastAsia="Calibri" w:hAnsi="Calibri" w:cs="Calibri"/>
          <w:color w:val="212529"/>
        </w:rPr>
      </w:pPr>
      <w:r w:rsidRPr="6CB1E523">
        <w:rPr>
          <w:rFonts w:ascii="Calibri" w:eastAsia="Calibri" w:hAnsi="Calibri" w:cs="Calibri"/>
          <w:color w:val="212529"/>
        </w:rPr>
        <w:t>This allows you to review</w:t>
      </w:r>
      <w:r w:rsidRPr="613C737E">
        <w:rPr>
          <w:rFonts w:ascii="Calibri" w:eastAsia="Calibri" w:hAnsi="Calibri" w:cs="Calibri"/>
          <w:color w:val="212529"/>
        </w:rPr>
        <w:t xml:space="preserve"> your accessibility bold tag errors, and find and fix them quickly</w:t>
      </w:r>
      <w:r w:rsidR="146FC0F6" w:rsidRPr="22FF1AC1">
        <w:rPr>
          <w:rFonts w:ascii="Calibri" w:eastAsia="Calibri" w:hAnsi="Calibri" w:cs="Calibri"/>
          <w:color w:val="212529"/>
        </w:rPr>
        <w:t xml:space="preserve">, in one or more pages, depending on </w:t>
      </w:r>
      <w:r w:rsidR="146FC0F6" w:rsidRPr="3593C8DE">
        <w:rPr>
          <w:rFonts w:ascii="Calibri" w:eastAsia="Calibri" w:hAnsi="Calibri" w:cs="Calibri"/>
          <w:color w:val="212529"/>
        </w:rPr>
        <w:t>how many bold tag errors</w:t>
      </w:r>
      <w:r w:rsidR="146FC0F6" w:rsidRPr="35DFB039">
        <w:rPr>
          <w:rFonts w:ascii="Calibri" w:eastAsia="Calibri" w:hAnsi="Calibri" w:cs="Calibri"/>
          <w:color w:val="212529"/>
        </w:rPr>
        <w:t xml:space="preserve"> there are</w:t>
      </w:r>
      <w:r w:rsidR="6834E876" w:rsidRPr="4DE6C16C">
        <w:rPr>
          <w:rFonts w:ascii="Calibri" w:eastAsia="Calibri" w:hAnsi="Calibri" w:cs="Calibri"/>
          <w:color w:val="212529"/>
        </w:rPr>
        <w:t>.</w:t>
      </w:r>
    </w:p>
    <w:p w14:paraId="3A9174DE" w14:textId="02D84CBD" w:rsidR="6834E876" w:rsidRDefault="6834E876" w:rsidP="4DE6C16C">
      <w:pPr>
        <w:rPr>
          <w:rFonts w:ascii="Calibri" w:eastAsia="Calibri" w:hAnsi="Calibri" w:cs="Calibri"/>
          <w:color w:val="212529"/>
        </w:rPr>
      </w:pPr>
      <w:r w:rsidRPr="1BD01375">
        <w:rPr>
          <w:rFonts w:ascii="Calibri" w:eastAsia="Calibri" w:hAnsi="Calibri" w:cs="Calibri"/>
          <w:color w:val="212529"/>
        </w:rPr>
        <w:t xml:space="preserve">The existing bold tag errors are listed with a “Submit Bulk Fixing” button, which will then fix </w:t>
      </w:r>
      <w:r w:rsidR="101FA9AD" w:rsidRPr="1BD01375">
        <w:rPr>
          <w:rFonts w:ascii="Calibri" w:eastAsia="Calibri" w:hAnsi="Calibri" w:cs="Calibri"/>
          <w:color w:val="212529"/>
        </w:rPr>
        <w:t>all</w:t>
      </w:r>
      <w:r w:rsidRPr="1BD01375">
        <w:rPr>
          <w:rFonts w:ascii="Calibri" w:eastAsia="Calibri" w:hAnsi="Calibri" w:cs="Calibri"/>
          <w:color w:val="212529"/>
        </w:rPr>
        <w:t xml:space="preserve"> the errors on that current page. These edit changes are also l</w:t>
      </w:r>
      <w:r w:rsidR="01E1B710" w:rsidRPr="1BD01375">
        <w:rPr>
          <w:rFonts w:ascii="Calibri" w:eastAsia="Calibri" w:hAnsi="Calibri" w:cs="Calibri"/>
          <w:color w:val="212529"/>
        </w:rPr>
        <w:t xml:space="preserve">ogged for content </w:t>
      </w:r>
      <w:r w:rsidR="262A4457" w:rsidRPr="1BD01375">
        <w:rPr>
          <w:rFonts w:ascii="Calibri" w:eastAsia="Calibri" w:hAnsi="Calibri" w:cs="Calibri"/>
          <w:color w:val="212529"/>
        </w:rPr>
        <w:t>change tracking.</w:t>
      </w:r>
    </w:p>
    <w:p w14:paraId="2767881C" w14:textId="709760D9" w:rsidR="00E40D4F" w:rsidRPr="00E40D4F" w:rsidRDefault="08BFD709" w:rsidP="6CF6689D">
      <w:pPr>
        <w:pStyle w:val="Heading3"/>
      </w:pPr>
      <w:bookmarkStart w:id="19" w:name="_Toc61350516"/>
      <w:r w:rsidRPr="08312E4D">
        <w:lastRenderedPageBreak/>
        <w:t>Fix Image Alt Text</w:t>
      </w:r>
      <w:bookmarkEnd w:id="19"/>
    </w:p>
    <w:p w14:paraId="07749BD0" w14:textId="5E0C58B2" w:rsidR="04378153" w:rsidRDefault="41FA1668" w:rsidP="503C7285">
      <w:pPr>
        <w:rPr>
          <w:rFonts w:ascii="Calibri" w:eastAsia="Calibri" w:hAnsi="Calibri" w:cs="Calibri"/>
          <w:color w:val="212529"/>
        </w:rPr>
      </w:pPr>
      <w:r w:rsidRPr="503C7285">
        <w:rPr>
          <w:rFonts w:ascii="Calibri" w:eastAsia="Calibri" w:hAnsi="Calibri" w:cs="Calibri"/>
          <w:color w:val="212529"/>
        </w:rPr>
        <w:t>This allows you to review your accessibility image alt text errors, and find and fix them quickly, in one or more pages, depending on how many image alt text errors there are.</w:t>
      </w:r>
    </w:p>
    <w:p w14:paraId="6EDF8C52" w14:textId="44576E5E" w:rsidR="41FA1668" w:rsidRDefault="59F9D549" w:rsidP="503C7285">
      <w:pPr>
        <w:rPr>
          <w:rFonts w:ascii="Calibri" w:eastAsia="Calibri" w:hAnsi="Calibri" w:cs="Calibri"/>
          <w:color w:val="212529"/>
        </w:rPr>
      </w:pPr>
      <w:r w:rsidRPr="6CF6689D">
        <w:rPr>
          <w:rFonts w:ascii="Calibri" w:eastAsia="Calibri" w:hAnsi="Calibri" w:cs="Calibri"/>
          <w:color w:val="212529"/>
        </w:rPr>
        <w:t>Please note that image alt changes need a degree of teacher oversight</w:t>
      </w:r>
      <w:r w:rsidR="512A8003" w:rsidRPr="6CF6689D">
        <w:rPr>
          <w:rFonts w:ascii="Calibri" w:eastAsia="Calibri" w:hAnsi="Calibri" w:cs="Calibri"/>
          <w:color w:val="212529"/>
        </w:rPr>
        <w:t xml:space="preserve"> / engagement</w:t>
      </w:r>
      <w:r w:rsidRPr="6CF6689D">
        <w:rPr>
          <w:rFonts w:ascii="Calibri" w:eastAsia="Calibri" w:hAnsi="Calibri" w:cs="Calibri"/>
          <w:color w:val="212529"/>
        </w:rPr>
        <w:t xml:space="preserve">, hence they need to be manually </w:t>
      </w:r>
      <w:r w:rsidR="54F51D94" w:rsidRPr="6CF6689D">
        <w:rPr>
          <w:rFonts w:ascii="Calibri" w:eastAsia="Calibri" w:hAnsi="Calibri" w:cs="Calibri"/>
          <w:color w:val="212529"/>
        </w:rPr>
        <w:t xml:space="preserve">typed into each image’s “Update to” input field, as </w:t>
      </w:r>
      <w:r w:rsidR="375251AA" w:rsidRPr="6CF6689D">
        <w:rPr>
          <w:rFonts w:ascii="Calibri" w:eastAsia="Calibri" w:hAnsi="Calibri" w:cs="Calibri"/>
          <w:color w:val="212529"/>
        </w:rPr>
        <w:t xml:space="preserve">plain </w:t>
      </w:r>
      <w:r w:rsidR="54F51D94" w:rsidRPr="6CF6689D">
        <w:rPr>
          <w:rFonts w:ascii="Calibri" w:eastAsia="Calibri" w:hAnsi="Calibri" w:cs="Calibri"/>
          <w:color w:val="212529"/>
        </w:rPr>
        <w:t>text</w:t>
      </w:r>
      <w:r w:rsidR="4F1F24ED" w:rsidRPr="6CF6689D">
        <w:rPr>
          <w:rFonts w:ascii="Calibri" w:eastAsia="Calibri" w:hAnsi="Calibri" w:cs="Calibri"/>
          <w:color w:val="212529"/>
        </w:rPr>
        <w:t>,</w:t>
      </w:r>
      <w:r w:rsidR="54F51D94" w:rsidRPr="6CF6689D">
        <w:rPr>
          <w:rFonts w:ascii="Calibri" w:eastAsia="Calibri" w:hAnsi="Calibri" w:cs="Calibri"/>
          <w:color w:val="212529"/>
        </w:rPr>
        <w:t xml:space="preserve"> </w:t>
      </w:r>
      <w:r w:rsidR="29C082C4" w:rsidRPr="6CF6689D">
        <w:rPr>
          <w:rFonts w:ascii="Calibri" w:eastAsia="Calibri" w:hAnsi="Calibri" w:cs="Calibri"/>
          <w:color w:val="212529"/>
        </w:rPr>
        <w:t>which will then be used to</w:t>
      </w:r>
      <w:r w:rsidR="54F51D94" w:rsidRPr="6CF6689D">
        <w:rPr>
          <w:rFonts w:ascii="Calibri" w:eastAsia="Calibri" w:hAnsi="Calibri" w:cs="Calibri"/>
          <w:color w:val="212529"/>
        </w:rPr>
        <w:t xml:space="preserve"> update the image’s alt text</w:t>
      </w:r>
      <w:r w:rsidR="014D36B6" w:rsidRPr="6CF6689D">
        <w:rPr>
          <w:rFonts w:ascii="Calibri" w:eastAsia="Calibri" w:hAnsi="Calibri" w:cs="Calibri"/>
          <w:color w:val="212529"/>
        </w:rPr>
        <w:t xml:space="preserve"> in its content location.</w:t>
      </w:r>
    </w:p>
    <w:p w14:paraId="3D3C90C8" w14:textId="5EBF0401" w:rsidR="014D36B6" w:rsidRDefault="014D36B6" w:rsidP="6CF6689D">
      <w:pPr>
        <w:rPr>
          <w:rFonts w:ascii="Calibri" w:eastAsia="Calibri" w:hAnsi="Calibri" w:cs="Calibri"/>
          <w:color w:val="212529"/>
        </w:rPr>
      </w:pPr>
      <w:r w:rsidRPr="6CF6689D">
        <w:rPr>
          <w:rFonts w:ascii="Calibri" w:eastAsia="Calibri" w:hAnsi="Calibri" w:cs="Calibri"/>
          <w:color w:val="212529"/>
        </w:rPr>
        <w:t>There is also a help popup, with guidance on how to write good image alt descriptions.</w:t>
      </w:r>
    </w:p>
    <w:p w14:paraId="6DEDEE9A" w14:textId="513D6675" w:rsidR="04378153" w:rsidRDefault="41FA1668" w:rsidP="004C5B54">
      <w:pPr>
        <w:rPr>
          <w:rFonts w:ascii="Calibri" w:eastAsia="Calibri" w:hAnsi="Calibri" w:cs="Calibri"/>
          <w:color w:val="212529"/>
        </w:rPr>
      </w:pPr>
      <w:r w:rsidRPr="1BD01375">
        <w:rPr>
          <w:rFonts w:ascii="Calibri" w:eastAsia="Calibri" w:hAnsi="Calibri" w:cs="Calibri"/>
          <w:color w:val="212529"/>
        </w:rPr>
        <w:t xml:space="preserve">The existing image alt text errors are listed with a “Submit Bulk Fixing” button, which will then </w:t>
      </w:r>
      <w:r w:rsidR="0643D08A" w:rsidRPr="1BD01375">
        <w:rPr>
          <w:rFonts w:ascii="Calibri" w:eastAsia="Calibri" w:hAnsi="Calibri" w:cs="Calibri"/>
          <w:color w:val="212529"/>
        </w:rPr>
        <w:t>update</w:t>
      </w:r>
      <w:r w:rsidRPr="1BD01375">
        <w:rPr>
          <w:rFonts w:ascii="Calibri" w:eastAsia="Calibri" w:hAnsi="Calibri" w:cs="Calibri"/>
          <w:color w:val="212529"/>
        </w:rPr>
        <w:t xml:space="preserve"> </w:t>
      </w:r>
      <w:r w:rsidR="76EFA6D5" w:rsidRPr="1BD01375">
        <w:rPr>
          <w:rFonts w:ascii="Calibri" w:eastAsia="Calibri" w:hAnsi="Calibri" w:cs="Calibri"/>
          <w:color w:val="212529"/>
        </w:rPr>
        <w:t>all</w:t>
      </w:r>
      <w:r w:rsidRPr="1BD01375">
        <w:rPr>
          <w:rFonts w:ascii="Calibri" w:eastAsia="Calibri" w:hAnsi="Calibri" w:cs="Calibri"/>
          <w:color w:val="212529"/>
        </w:rPr>
        <w:t xml:space="preserve"> the </w:t>
      </w:r>
      <w:r w:rsidR="6C7F9EEF" w:rsidRPr="1BD01375">
        <w:rPr>
          <w:rFonts w:ascii="Calibri" w:eastAsia="Calibri" w:hAnsi="Calibri" w:cs="Calibri"/>
          <w:color w:val="212529"/>
        </w:rPr>
        <w:t xml:space="preserve">image alt </w:t>
      </w:r>
      <w:r w:rsidRPr="1BD01375">
        <w:rPr>
          <w:rFonts w:ascii="Calibri" w:eastAsia="Calibri" w:hAnsi="Calibri" w:cs="Calibri"/>
          <w:color w:val="212529"/>
        </w:rPr>
        <w:t>errors on that current page. These edit changes are also logged for content change tracking.</w:t>
      </w:r>
    </w:p>
    <w:p w14:paraId="40A72BC5" w14:textId="43AD73A4" w:rsidR="00607847" w:rsidRPr="00607847" w:rsidRDefault="08BFD709" w:rsidP="6CF6689D">
      <w:pPr>
        <w:pStyle w:val="Heading3"/>
      </w:pPr>
      <w:bookmarkStart w:id="20" w:name="_Toc61350517"/>
      <w:r w:rsidRPr="08312E4D">
        <w:t>Fix Italics</w:t>
      </w:r>
      <w:bookmarkEnd w:id="20"/>
    </w:p>
    <w:p w14:paraId="221B66AF" w14:textId="2403E903" w:rsidR="4A7F90A6" w:rsidRDefault="4A7F90A6" w:rsidP="57E274B2">
      <w:pPr>
        <w:rPr>
          <w:rFonts w:ascii="Calibri" w:eastAsia="Calibri" w:hAnsi="Calibri" w:cs="Calibri"/>
          <w:color w:val="212529"/>
        </w:rPr>
      </w:pPr>
      <w:r w:rsidRPr="57E274B2">
        <w:rPr>
          <w:rFonts w:ascii="Calibri" w:eastAsia="Calibri" w:hAnsi="Calibri" w:cs="Calibri"/>
          <w:color w:val="212529"/>
        </w:rPr>
        <w:t>This allows you to review your accessibility italics tag errors, and find and fix them quickly, in one or more pages, depending on how many italics tag errors there are.</w:t>
      </w:r>
    </w:p>
    <w:p w14:paraId="0AABC57E" w14:textId="2C325B9F" w:rsidR="4A7F90A6" w:rsidRDefault="4A7F90A6" w:rsidP="57E274B2">
      <w:pPr>
        <w:rPr>
          <w:rFonts w:ascii="Calibri" w:eastAsia="Calibri" w:hAnsi="Calibri" w:cs="Calibri"/>
          <w:color w:val="212529"/>
        </w:rPr>
      </w:pPr>
      <w:r w:rsidRPr="1BD01375">
        <w:rPr>
          <w:rFonts w:ascii="Calibri" w:eastAsia="Calibri" w:hAnsi="Calibri" w:cs="Calibri"/>
          <w:color w:val="212529"/>
        </w:rPr>
        <w:t xml:space="preserve">The existing italics tag errors are listed with a “Submit Bulk Fixing” button, which will then fix </w:t>
      </w:r>
      <w:r w:rsidR="693C6B4C" w:rsidRPr="1BD01375">
        <w:rPr>
          <w:rFonts w:ascii="Calibri" w:eastAsia="Calibri" w:hAnsi="Calibri" w:cs="Calibri"/>
          <w:color w:val="212529"/>
        </w:rPr>
        <w:t>all</w:t>
      </w:r>
      <w:r w:rsidRPr="1BD01375">
        <w:rPr>
          <w:rFonts w:ascii="Calibri" w:eastAsia="Calibri" w:hAnsi="Calibri" w:cs="Calibri"/>
          <w:color w:val="212529"/>
        </w:rPr>
        <w:t xml:space="preserve"> the errors on that current page. These edit changes are also logged for content change tracking.</w:t>
      </w:r>
    </w:p>
    <w:p w14:paraId="296D5D59" w14:textId="392FEACB" w:rsidR="08BFD709" w:rsidRDefault="08BFD709" w:rsidP="6CF6689D">
      <w:pPr>
        <w:pStyle w:val="Heading3"/>
      </w:pPr>
      <w:bookmarkStart w:id="21" w:name="_Toc61350518"/>
      <w:r w:rsidRPr="08312E4D">
        <w:t>Fix Link text</w:t>
      </w:r>
      <w:bookmarkEnd w:id="21"/>
    </w:p>
    <w:p w14:paraId="0E71ED38" w14:textId="3F021B91" w:rsidR="08312E4D" w:rsidRDefault="71DF3DC8" w:rsidP="6CF6689D">
      <w:pPr>
        <w:rPr>
          <w:rFonts w:ascii="Calibri" w:eastAsia="Calibri" w:hAnsi="Calibri" w:cs="Calibri"/>
          <w:color w:val="212529"/>
        </w:rPr>
      </w:pPr>
      <w:r w:rsidRPr="1BD01375">
        <w:rPr>
          <w:rFonts w:ascii="Calibri" w:eastAsia="Calibri" w:hAnsi="Calibri" w:cs="Calibri"/>
          <w:color w:val="212529"/>
        </w:rPr>
        <w:t>This allows you to review your accessibility link text errors, and find and fix them quickly, in one or more pages, depending on how many link text errors there are.</w:t>
      </w:r>
    </w:p>
    <w:p w14:paraId="52149661" w14:textId="777FED95" w:rsidR="08312E4D" w:rsidRDefault="71DF3DC8" w:rsidP="6CF6689D">
      <w:pPr>
        <w:rPr>
          <w:rFonts w:ascii="Calibri" w:eastAsia="Calibri" w:hAnsi="Calibri" w:cs="Calibri"/>
          <w:color w:val="212529"/>
        </w:rPr>
      </w:pPr>
      <w:r w:rsidRPr="6CF6689D">
        <w:rPr>
          <w:rFonts w:ascii="Calibri" w:eastAsia="Calibri" w:hAnsi="Calibri" w:cs="Calibri"/>
          <w:color w:val="212529"/>
        </w:rPr>
        <w:t>Please note that link changes need a degree of teacher oversight / engagement</w:t>
      </w:r>
      <w:r w:rsidR="7845EE28" w:rsidRPr="6CF6689D">
        <w:rPr>
          <w:rFonts w:ascii="Calibri" w:eastAsia="Calibri" w:hAnsi="Calibri" w:cs="Calibri"/>
          <w:color w:val="212529"/>
        </w:rPr>
        <w:t xml:space="preserve">. However, we do automated retrieval of the website’s own title, and provide it as a suggested text in the </w:t>
      </w:r>
      <w:r w:rsidR="3112E396" w:rsidRPr="6CF6689D">
        <w:rPr>
          <w:rFonts w:ascii="Calibri" w:eastAsia="Calibri" w:hAnsi="Calibri" w:cs="Calibri"/>
          <w:color w:val="212529"/>
        </w:rPr>
        <w:t>“</w:t>
      </w:r>
      <w:r w:rsidR="7845EE28" w:rsidRPr="6CF6689D">
        <w:rPr>
          <w:rFonts w:ascii="Calibri" w:eastAsia="Calibri" w:hAnsi="Calibri" w:cs="Calibri"/>
          <w:color w:val="212529"/>
        </w:rPr>
        <w:t>Update to</w:t>
      </w:r>
      <w:r w:rsidR="57182487" w:rsidRPr="6CF6689D">
        <w:rPr>
          <w:rFonts w:ascii="Calibri" w:eastAsia="Calibri" w:hAnsi="Calibri" w:cs="Calibri"/>
          <w:color w:val="212529"/>
        </w:rPr>
        <w:t>”</w:t>
      </w:r>
      <w:r w:rsidR="7845EE28" w:rsidRPr="6CF6689D">
        <w:rPr>
          <w:rFonts w:ascii="Calibri" w:eastAsia="Calibri" w:hAnsi="Calibri" w:cs="Calibri"/>
          <w:color w:val="212529"/>
        </w:rPr>
        <w:t xml:space="preserve"> input fie</w:t>
      </w:r>
      <w:r w:rsidR="23D0C125" w:rsidRPr="6CF6689D">
        <w:rPr>
          <w:rFonts w:ascii="Calibri" w:eastAsia="Calibri" w:hAnsi="Calibri" w:cs="Calibri"/>
          <w:color w:val="212529"/>
        </w:rPr>
        <w:t>l</w:t>
      </w:r>
      <w:r w:rsidR="7845EE28" w:rsidRPr="6CF6689D">
        <w:rPr>
          <w:rFonts w:ascii="Calibri" w:eastAsia="Calibri" w:hAnsi="Calibri" w:cs="Calibri"/>
          <w:color w:val="212529"/>
        </w:rPr>
        <w:t>d. H</w:t>
      </w:r>
      <w:r w:rsidRPr="6CF6689D">
        <w:rPr>
          <w:rFonts w:ascii="Calibri" w:eastAsia="Calibri" w:hAnsi="Calibri" w:cs="Calibri"/>
          <w:color w:val="212529"/>
        </w:rPr>
        <w:t>ence the</w:t>
      </w:r>
      <w:r w:rsidR="21A8AF45" w:rsidRPr="6CF6689D">
        <w:rPr>
          <w:rFonts w:ascii="Calibri" w:eastAsia="Calibri" w:hAnsi="Calibri" w:cs="Calibri"/>
          <w:color w:val="212529"/>
        </w:rPr>
        <w:t xml:space="preserve"> teacher</w:t>
      </w:r>
      <w:r w:rsidRPr="6CF6689D">
        <w:rPr>
          <w:rFonts w:ascii="Calibri" w:eastAsia="Calibri" w:hAnsi="Calibri" w:cs="Calibri"/>
          <w:color w:val="212529"/>
        </w:rPr>
        <w:t xml:space="preserve"> need</w:t>
      </w:r>
      <w:r w:rsidR="7CF66948" w:rsidRPr="6CF6689D">
        <w:rPr>
          <w:rFonts w:ascii="Calibri" w:eastAsia="Calibri" w:hAnsi="Calibri" w:cs="Calibri"/>
          <w:color w:val="212529"/>
        </w:rPr>
        <w:t>s</w:t>
      </w:r>
      <w:r w:rsidRPr="6CF6689D">
        <w:rPr>
          <w:rFonts w:ascii="Calibri" w:eastAsia="Calibri" w:hAnsi="Calibri" w:cs="Calibri"/>
          <w:color w:val="212529"/>
        </w:rPr>
        <w:t xml:space="preserve"> to </w:t>
      </w:r>
      <w:r w:rsidR="098582A3" w:rsidRPr="6CF6689D">
        <w:rPr>
          <w:rFonts w:ascii="Calibri" w:eastAsia="Calibri" w:hAnsi="Calibri" w:cs="Calibri"/>
          <w:color w:val="212529"/>
        </w:rPr>
        <w:t>review and edit</w:t>
      </w:r>
      <w:r w:rsidRPr="6CF6689D">
        <w:rPr>
          <w:rFonts w:ascii="Calibri" w:eastAsia="Calibri" w:hAnsi="Calibri" w:cs="Calibri"/>
          <w:color w:val="212529"/>
        </w:rPr>
        <w:t xml:space="preserve"> each </w:t>
      </w:r>
      <w:r w:rsidR="78EDFD96" w:rsidRPr="6CF6689D">
        <w:rPr>
          <w:rFonts w:ascii="Calibri" w:eastAsia="Calibri" w:hAnsi="Calibri" w:cs="Calibri"/>
          <w:color w:val="212529"/>
        </w:rPr>
        <w:t xml:space="preserve">link’s </w:t>
      </w:r>
      <w:r w:rsidRPr="6CF6689D">
        <w:rPr>
          <w:rFonts w:ascii="Calibri" w:eastAsia="Calibri" w:hAnsi="Calibri" w:cs="Calibri"/>
          <w:color w:val="212529"/>
        </w:rPr>
        <w:t>“Update to” input field, as plain text</w:t>
      </w:r>
      <w:r w:rsidR="0689DC88" w:rsidRPr="6CF6689D">
        <w:rPr>
          <w:rFonts w:ascii="Calibri" w:eastAsia="Calibri" w:hAnsi="Calibri" w:cs="Calibri"/>
          <w:color w:val="212529"/>
        </w:rPr>
        <w:t>,</w:t>
      </w:r>
      <w:r w:rsidRPr="6CF6689D">
        <w:rPr>
          <w:rFonts w:ascii="Calibri" w:eastAsia="Calibri" w:hAnsi="Calibri" w:cs="Calibri"/>
          <w:color w:val="212529"/>
        </w:rPr>
        <w:t xml:space="preserve"> </w:t>
      </w:r>
      <w:r w:rsidR="06558F62" w:rsidRPr="6CF6689D">
        <w:rPr>
          <w:rFonts w:ascii="Calibri" w:eastAsia="Calibri" w:hAnsi="Calibri" w:cs="Calibri"/>
          <w:color w:val="212529"/>
        </w:rPr>
        <w:t>which will then</w:t>
      </w:r>
      <w:r w:rsidRPr="6CF6689D">
        <w:rPr>
          <w:rFonts w:ascii="Calibri" w:eastAsia="Calibri" w:hAnsi="Calibri" w:cs="Calibri"/>
          <w:color w:val="212529"/>
        </w:rPr>
        <w:t xml:space="preserve"> be used to update the </w:t>
      </w:r>
      <w:r w:rsidR="3BC1746F" w:rsidRPr="6CF6689D">
        <w:rPr>
          <w:rFonts w:ascii="Calibri" w:eastAsia="Calibri" w:hAnsi="Calibri" w:cs="Calibri"/>
          <w:color w:val="212529"/>
        </w:rPr>
        <w:t>link</w:t>
      </w:r>
      <w:r w:rsidRPr="6CF6689D">
        <w:rPr>
          <w:rFonts w:ascii="Calibri" w:eastAsia="Calibri" w:hAnsi="Calibri" w:cs="Calibri"/>
          <w:color w:val="212529"/>
        </w:rPr>
        <w:t xml:space="preserve"> text in its content location.</w:t>
      </w:r>
    </w:p>
    <w:p w14:paraId="3EAC4F64" w14:textId="13D7431E" w:rsidR="08312E4D" w:rsidRDefault="71DF3DC8" w:rsidP="6CF6689D">
      <w:pPr>
        <w:rPr>
          <w:rFonts w:ascii="Calibri" w:eastAsia="Calibri" w:hAnsi="Calibri" w:cs="Calibri"/>
          <w:color w:val="212529"/>
        </w:rPr>
      </w:pPr>
      <w:r w:rsidRPr="1BD01375">
        <w:rPr>
          <w:rFonts w:ascii="Calibri" w:eastAsia="Calibri" w:hAnsi="Calibri" w:cs="Calibri"/>
          <w:color w:val="212529"/>
        </w:rPr>
        <w:t xml:space="preserve">The </w:t>
      </w:r>
      <w:r w:rsidR="6DACED19" w:rsidRPr="1BD01375">
        <w:rPr>
          <w:rFonts w:ascii="Calibri" w:eastAsia="Calibri" w:hAnsi="Calibri" w:cs="Calibri"/>
          <w:color w:val="212529"/>
        </w:rPr>
        <w:t>existing link</w:t>
      </w:r>
      <w:r w:rsidRPr="1BD01375">
        <w:rPr>
          <w:rFonts w:ascii="Calibri" w:eastAsia="Calibri" w:hAnsi="Calibri" w:cs="Calibri"/>
          <w:color w:val="212529"/>
        </w:rPr>
        <w:t xml:space="preserve"> text errors are listed with a “Submit Bulk Fixing” button, which will then update </w:t>
      </w:r>
      <w:r w:rsidR="138E80EF" w:rsidRPr="1BD01375">
        <w:rPr>
          <w:rFonts w:ascii="Calibri" w:eastAsia="Calibri" w:hAnsi="Calibri" w:cs="Calibri"/>
          <w:color w:val="212529"/>
        </w:rPr>
        <w:t>all</w:t>
      </w:r>
      <w:r w:rsidRPr="1BD01375">
        <w:rPr>
          <w:rFonts w:ascii="Calibri" w:eastAsia="Calibri" w:hAnsi="Calibri" w:cs="Calibri"/>
          <w:color w:val="212529"/>
        </w:rPr>
        <w:t xml:space="preserve"> the link text errors on that current page. These edit changes are also logged for content change tracking.</w:t>
      </w:r>
    </w:p>
    <w:p w14:paraId="7F41FF10" w14:textId="13D7431E" w:rsidR="00A1092C" w:rsidRPr="00607847" w:rsidRDefault="00A1092C" w:rsidP="00A1092C">
      <w:pPr>
        <w:pStyle w:val="Heading3"/>
      </w:pPr>
      <w:bookmarkStart w:id="22" w:name="_Toc61350519"/>
      <w:r w:rsidRPr="08312E4D">
        <w:t xml:space="preserve">Fix </w:t>
      </w:r>
      <w:r>
        <w:t>Strike</w:t>
      </w:r>
      <w:bookmarkEnd w:id="22"/>
    </w:p>
    <w:p w14:paraId="21E316E1" w14:textId="13D7431E" w:rsidR="00A1092C" w:rsidRDefault="00A1092C" w:rsidP="00A1092C">
      <w:pPr>
        <w:rPr>
          <w:rFonts w:ascii="Calibri" w:eastAsia="Calibri" w:hAnsi="Calibri" w:cs="Calibri"/>
          <w:color w:val="212529"/>
        </w:rPr>
      </w:pPr>
      <w:r w:rsidRPr="57E274B2">
        <w:rPr>
          <w:rFonts w:ascii="Calibri" w:eastAsia="Calibri" w:hAnsi="Calibri" w:cs="Calibri"/>
          <w:color w:val="212529"/>
        </w:rPr>
        <w:t xml:space="preserve">This allows you to review your accessibility </w:t>
      </w:r>
      <w:r>
        <w:rPr>
          <w:rFonts w:ascii="Calibri" w:eastAsia="Calibri" w:hAnsi="Calibri" w:cs="Calibri"/>
          <w:color w:val="212529"/>
        </w:rPr>
        <w:t>strike</w:t>
      </w:r>
      <w:r w:rsidRPr="57E274B2">
        <w:rPr>
          <w:rFonts w:ascii="Calibri" w:eastAsia="Calibri" w:hAnsi="Calibri" w:cs="Calibri"/>
          <w:color w:val="212529"/>
        </w:rPr>
        <w:t xml:space="preserve"> tag errors, and find and fix them quickly, in one or more pages, depending on how many </w:t>
      </w:r>
      <w:r>
        <w:rPr>
          <w:rFonts w:ascii="Calibri" w:eastAsia="Calibri" w:hAnsi="Calibri" w:cs="Calibri"/>
          <w:color w:val="212529"/>
        </w:rPr>
        <w:t>strike</w:t>
      </w:r>
      <w:r w:rsidRPr="57E274B2">
        <w:rPr>
          <w:rFonts w:ascii="Calibri" w:eastAsia="Calibri" w:hAnsi="Calibri" w:cs="Calibri"/>
          <w:color w:val="212529"/>
        </w:rPr>
        <w:t xml:space="preserve"> tag errors there are.</w:t>
      </w:r>
    </w:p>
    <w:p w14:paraId="1AD154C2" w14:textId="55D7C3D4" w:rsidR="08312E4D" w:rsidRPr="00A1092C" w:rsidRDefault="00A1092C" w:rsidP="08312E4D">
      <w:pPr>
        <w:rPr>
          <w:rFonts w:ascii="Calibri" w:eastAsia="Calibri" w:hAnsi="Calibri" w:cs="Calibri"/>
          <w:color w:val="212529"/>
        </w:rPr>
      </w:pPr>
      <w:r w:rsidRPr="1BD01375">
        <w:rPr>
          <w:rFonts w:ascii="Calibri" w:eastAsia="Calibri" w:hAnsi="Calibri" w:cs="Calibri"/>
          <w:color w:val="212529"/>
        </w:rPr>
        <w:t xml:space="preserve">The existing </w:t>
      </w:r>
      <w:r>
        <w:rPr>
          <w:rFonts w:ascii="Calibri" w:eastAsia="Calibri" w:hAnsi="Calibri" w:cs="Calibri"/>
          <w:color w:val="212529"/>
        </w:rPr>
        <w:t>strike</w:t>
      </w:r>
      <w:r w:rsidRPr="57E274B2">
        <w:rPr>
          <w:rFonts w:ascii="Calibri" w:eastAsia="Calibri" w:hAnsi="Calibri" w:cs="Calibri"/>
          <w:color w:val="212529"/>
        </w:rPr>
        <w:t xml:space="preserve"> </w:t>
      </w:r>
      <w:r w:rsidRPr="1BD01375">
        <w:rPr>
          <w:rFonts w:ascii="Calibri" w:eastAsia="Calibri" w:hAnsi="Calibri" w:cs="Calibri"/>
          <w:color w:val="212529"/>
        </w:rPr>
        <w:t>tag errors are listed with a “Submit Bulk Fixing” button, which will then fix all the errors on that current page. These edit changes are also logged for content change tracking.</w:t>
      </w:r>
    </w:p>
    <w:p w14:paraId="2AB37B20" w14:textId="1517A9DB" w:rsidR="08312E4D" w:rsidRDefault="08312E4D" w:rsidP="08312E4D"/>
    <w:sectPr w:rsidR="08312E4D" w:rsidSect="008035D0">
      <w:headerReference w:type="default" r:id="rId22"/>
      <w:footerReference w:type="default" r:id="rId23"/>
      <w:pgSz w:w="11907" w:h="1683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8A695" w14:textId="77777777" w:rsidR="004C769B" w:rsidRDefault="004C769B" w:rsidP="008035D0">
      <w:pPr>
        <w:spacing w:after="0" w:line="240" w:lineRule="auto"/>
      </w:pPr>
      <w:r>
        <w:separator/>
      </w:r>
    </w:p>
  </w:endnote>
  <w:endnote w:type="continuationSeparator" w:id="0">
    <w:p w14:paraId="297D51C1" w14:textId="77777777" w:rsidR="004C769B" w:rsidRDefault="004C769B" w:rsidP="008035D0">
      <w:pPr>
        <w:spacing w:after="0" w:line="240" w:lineRule="auto"/>
      </w:pPr>
      <w:r>
        <w:continuationSeparator/>
      </w:r>
    </w:p>
  </w:endnote>
  <w:endnote w:type="continuationNotice" w:id="1">
    <w:p w14:paraId="2FF398AC" w14:textId="77777777" w:rsidR="004C769B" w:rsidRDefault="004C76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521621"/>
      <w:docPartObj>
        <w:docPartGallery w:val="Page Numbers (Bottom of Page)"/>
        <w:docPartUnique/>
      </w:docPartObj>
    </w:sdtPr>
    <w:sdtEndPr>
      <w:rPr>
        <w:noProof/>
      </w:rPr>
    </w:sdtEndPr>
    <w:sdtContent>
      <w:p w14:paraId="3F9A988F" w14:textId="05DF4FC9" w:rsidR="008035D0" w:rsidRDefault="008035D0">
        <w:pPr>
          <w:pStyle w:val="Footer"/>
          <w:jc w:val="right"/>
        </w:pPr>
        <w:r>
          <w:fldChar w:fldCharType="begin"/>
        </w:r>
        <w:r>
          <w:instrText xml:space="preserve"> PAGE   \* MERGEFORMAT </w:instrText>
        </w:r>
        <w:r>
          <w:fldChar w:fldCharType="separate"/>
        </w:r>
        <w:r w:rsidR="004D5E42">
          <w:rPr>
            <w:noProof/>
          </w:rPr>
          <w:t>1</w:t>
        </w:r>
        <w:r>
          <w:rPr>
            <w:noProof/>
          </w:rPr>
          <w:fldChar w:fldCharType="end"/>
        </w:r>
      </w:p>
    </w:sdtContent>
  </w:sdt>
  <w:p w14:paraId="2AC6CE91" w14:textId="77777777" w:rsidR="008035D0" w:rsidRDefault="00803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4EE50" w14:textId="77777777" w:rsidR="004C769B" w:rsidRDefault="004C769B" w:rsidP="008035D0">
      <w:pPr>
        <w:spacing w:after="0" w:line="240" w:lineRule="auto"/>
      </w:pPr>
      <w:r>
        <w:separator/>
      </w:r>
    </w:p>
  </w:footnote>
  <w:footnote w:type="continuationSeparator" w:id="0">
    <w:p w14:paraId="0E0948DC" w14:textId="77777777" w:rsidR="004C769B" w:rsidRDefault="004C769B" w:rsidP="008035D0">
      <w:pPr>
        <w:spacing w:after="0" w:line="240" w:lineRule="auto"/>
      </w:pPr>
      <w:r>
        <w:continuationSeparator/>
      </w:r>
    </w:p>
  </w:footnote>
  <w:footnote w:type="continuationNotice" w:id="1">
    <w:p w14:paraId="5CBCDCBD" w14:textId="77777777" w:rsidR="004C769B" w:rsidRDefault="004C76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BF376" w14:textId="6516A2C2" w:rsidR="006E53DA" w:rsidRDefault="006E53DA">
    <w:pPr>
      <w:pStyle w:val="Header"/>
    </w:pPr>
    <w:r>
      <w:t>Moodle Accessibility Checker (MAC)</w:t>
    </w:r>
  </w:p>
  <w:p w14:paraId="7528B009" w14:textId="77777777" w:rsidR="006E53DA" w:rsidRDefault="006E53DA">
    <w:pPr>
      <w:pStyle w:val="Header"/>
    </w:pPr>
  </w:p>
</w:hdr>
</file>

<file path=word/intelligence.xml><?xml version="1.0" encoding="utf-8"?>
<int:Intelligence xmlns:int="http://schemas.microsoft.com/office/intelligence/2019/intelligence">
  <int:IntelligenceSettings/>
  <int:Manifest>
    <int:WordHash hashCode="waH4Rjwlr2owYL" id="BIP1vJDS"/>
    <int:WordHash hashCode="+hy8M85sF9u9T4" id="/LWyMnya"/>
    <int:WordHash hashCode="wCgj9rKdcuGrsF" id="JtScqars"/>
  </int:Manifest>
  <int:Observations>
    <int:Content id="BIP1vJDS">
      <int:Rejection type="AugLoop_Text_Critique"/>
    </int:Content>
    <int:Content id="/LWyMnya">
      <int:Rejection type="AugLoop_Text_Critique"/>
    </int:Content>
    <int:Content id="JtScqar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130E9"/>
    <w:multiLevelType w:val="hybridMultilevel"/>
    <w:tmpl w:val="0CEC2F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4291164"/>
    <w:multiLevelType w:val="hybridMultilevel"/>
    <w:tmpl w:val="C5EEAFA0"/>
    <w:lvl w:ilvl="0" w:tplc="0A106AFC">
      <w:start w:val="1"/>
      <w:numFmt w:val="bullet"/>
      <w:lvlText w:val=""/>
      <w:lvlJc w:val="left"/>
      <w:pPr>
        <w:ind w:left="720" w:hanging="360"/>
      </w:pPr>
      <w:rPr>
        <w:rFonts w:ascii="Symbol" w:hAnsi="Symbol" w:hint="default"/>
      </w:rPr>
    </w:lvl>
    <w:lvl w:ilvl="1" w:tplc="C8503AC4">
      <w:start w:val="1"/>
      <w:numFmt w:val="bullet"/>
      <w:lvlText w:val="o"/>
      <w:lvlJc w:val="left"/>
      <w:pPr>
        <w:ind w:left="1440" w:hanging="360"/>
      </w:pPr>
      <w:rPr>
        <w:rFonts w:ascii="Courier New" w:hAnsi="Courier New" w:hint="default"/>
      </w:rPr>
    </w:lvl>
    <w:lvl w:ilvl="2" w:tplc="F5902936">
      <w:start w:val="1"/>
      <w:numFmt w:val="bullet"/>
      <w:lvlText w:val=""/>
      <w:lvlJc w:val="left"/>
      <w:pPr>
        <w:ind w:left="2160" w:hanging="360"/>
      </w:pPr>
      <w:rPr>
        <w:rFonts w:ascii="Wingdings" w:hAnsi="Wingdings" w:hint="default"/>
      </w:rPr>
    </w:lvl>
    <w:lvl w:ilvl="3" w:tplc="69020538">
      <w:start w:val="1"/>
      <w:numFmt w:val="bullet"/>
      <w:lvlText w:val=""/>
      <w:lvlJc w:val="left"/>
      <w:pPr>
        <w:ind w:left="2880" w:hanging="360"/>
      </w:pPr>
      <w:rPr>
        <w:rFonts w:ascii="Symbol" w:hAnsi="Symbol" w:hint="default"/>
      </w:rPr>
    </w:lvl>
    <w:lvl w:ilvl="4" w:tplc="97365ED2">
      <w:start w:val="1"/>
      <w:numFmt w:val="bullet"/>
      <w:lvlText w:val="o"/>
      <w:lvlJc w:val="left"/>
      <w:pPr>
        <w:ind w:left="3600" w:hanging="360"/>
      </w:pPr>
      <w:rPr>
        <w:rFonts w:ascii="Courier New" w:hAnsi="Courier New" w:hint="default"/>
      </w:rPr>
    </w:lvl>
    <w:lvl w:ilvl="5" w:tplc="2A50A548">
      <w:start w:val="1"/>
      <w:numFmt w:val="bullet"/>
      <w:lvlText w:val=""/>
      <w:lvlJc w:val="left"/>
      <w:pPr>
        <w:ind w:left="4320" w:hanging="360"/>
      </w:pPr>
      <w:rPr>
        <w:rFonts w:ascii="Wingdings" w:hAnsi="Wingdings" w:hint="default"/>
      </w:rPr>
    </w:lvl>
    <w:lvl w:ilvl="6" w:tplc="4A2A8678">
      <w:start w:val="1"/>
      <w:numFmt w:val="bullet"/>
      <w:lvlText w:val=""/>
      <w:lvlJc w:val="left"/>
      <w:pPr>
        <w:ind w:left="5040" w:hanging="360"/>
      </w:pPr>
      <w:rPr>
        <w:rFonts w:ascii="Symbol" w:hAnsi="Symbol" w:hint="default"/>
      </w:rPr>
    </w:lvl>
    <w:lvl w:ilvl="7" w:tplc="228A6388">
      <w:start w:val="1"/>
      <w:numFmt w:val="bullet"/>
      <w:lvlText w:val="o"/>
      <w:lvlJc w:val="left"/>
      <w:pPr>
        <w:ind w:left="5760" w:hanging="360"/>
      </w:pPr>
      <w:rPr>
        <w:rFonts w:ascii="Courier New" w:hAnsi="Courier New" w:hint="default"/>
      </w:rPr>
    </w:lvl>
    <w:lvl w:ilvl="8" w:tplc="CA908194">
      <w:start w:val="1"/>
      <w:numFmt w:val="bullet"/>
      <w:lvlText w:val=""/>
      <w:lvlJc w:val="left"/>
      <w:pPr>
        <w:ind w:left="6480" w:hanging="360"/>
      </w:pPr>
      <w:rPr>
        <w:rFonts w:ascii="Wingdings" w:hAnsi="Wingdings" w:hint="default"/>
      </w:rPr>
    </w:lvl>
  </w:abstractNum>
  <w:abstractNum w:abstractNumId="2" w15:restartNumberingAfterBreak="0">
    <w:nsid w:val="49515ADE"/>
    <w:multiLevelType w:val="hybridMultilevel"/>
    <w:tmpl w:val="FFFFFFFF"/>
    <w:lvl w:ilvl="0" w:tplc="5A6E9CD2">
      <w:start w:val="1"/>
      <w:numFmt w:val="bullet"/>
      <w:lvlText w:val=""/>
      <w:lvlJc w:val="left"/>
      <w:pPr>
        <w:ind w:left="720" w:hanging="360"/>
      </w:pPr>
      <w:rPr>
        <w:rFonts w:ascii="Symbol" w:hAnsi="Symbol" w:hint="default"/>
      </w:rPr>
    </w:lvl>
    <w:lvl w:ilvl="1" w:tplc="B48629DA">
      <w:start w:val="1"/>
      <w:numFmt w:val="bullet"/>
      <w:lvlText w:val="o"/>
      <w:lvlJc w:val="left"/>
      <w:pPr>
        <w:ind w:left="1440" w:hanging="360"/>
      </w:pPr>
      <w:rPr>
        <w:rFonts w:ascii="Courier New" w:hAnsi="Courier New" w:hint="default"/>
      </w:rPr>
    </w:lvl>
    <w:lvl w:ilvl="2" w:tplc="EF702E78">
      <w:start w:val="1"/>
      <w:numFmt w:val="bullet"/>
      <w:lvlText w:val=""/>
      <w:lvlJc w:val="left"/>
      <w:pPr>
        <w:ind w:left="2160" w:hanging="360"/>
      </w:pPr>
      <w:rPr>
        <w:rFonts w:ascii="Wingdings" w:hAnsi="Wingdings" w:hint="default"/>
      </w:rPr>
    </w:lvl>
    <w:lvl w:ilvl="3" w:tplc="1C5EB730">
      <w:start w:val="1"/>
      <w:numFmt w:val="bullet"/>
      <w:lvlText w:val=""/>
      <w:lvlJc w:val="left"/>
      <w:pPr>
        <w:ind w:left="2880" w:hanging="360"/>
      </w:pPr>
      <w:rPr>
        <w:rFonts w:ascii="Symbol" w:hAnsi="Symbol" w:hint="default"/>
      </w:rPr>
    </w:lvl>
    <w:lvl w:ilvl="4" w:tplc="586A5ADC">
      <w:start w:val="1"/>
      <w:numFmt w:val="bullet"/>
      <w:lvlText w:val="o"/>
      <w:lvlJc w:val="left"/>
      <w:pPr>
        <w:ind w:left="3600" w:hanging="360"/>
      </w:pPr>
      <w:rPr>
        <w:rFonts w:ascii="Courier New" w:hAnsi="Courier New" w:hint="default"/>
      </w:rPr>
    </w:lvl>
    <w:lvl w:ilvl="5" w:tplc="232A67C4">
      <w:start w:val="1"/>
      <w:numFmt w:val="bullet"/>
      <w:lvlText w:val=""/>
      <w:lvlJc w:val="left"/>
      <w:pPr>
        <w:ind w:left="4320" w:hanging="360"/>
      </w:pPr>
      <w:rPr>
        <w:rFonts w:ascii="Wingdings" w:hAnsi="Wingdings" w:hint="default"/>
      </w:rPr>
    </w:lvl>
    <w:lvl w:ilvl="6" w:tplc="40F20272">
      <w:start w:val="1"/>
      <w:numFmt w:val="bullet"/>
      <w:lvlText w:val=""/>
      <w:lvlJc w:val="left"/>
      <w:pPr>
        <w:ind w:left="5040" w:hanging="360"/>
      </w:pPr>
      <w:rPr>
        <w:rFonts w:ascii="Symbol" w:hAnsi="Symbol" w:hint="default"/>
      </w:rPr>
    </w:lvl>
    <w:lvl w:ilvl="7" w:tplc="203CE206">
      <w:start w:val="1"/>
      <w:numFmt w:val="bullet"/>
      <w:lvlText w:val="o"/>
      <w:lvlJc w:val="left"/>
      <w:pPr>
        <w:ind w:left="5760" w:hanging="360"/>
      </w:pPr>
      <w:rPr>
        <w:rFonts w:ascii="Courier New" w:hAnsi="Courier New" w:hint="default"/>
      </w:rPr>
    </w:lvl>
    <w:lvl w:ilvl="8" w:tplc="A0FEC8C6">
      <w:start w:val="1"/>
      <w:numFmt w:val="bullet"/>
      <w:lvlText w:val=""/>
      <w:lvlJc w:val="left"/>
      <w:pPr>
        <w:ind w:left="6480" w:hanging="360"/>
      </w:pPr>
      <w:rPr>
        <w:rFonts w:ascii="Wingdings" w:hAnsi="Wingdings" w:hint="default"/>
      </w:rPr>
    </w:lvl>
  </w:abstractNum>
  <w:abstractNum w:abstractNumId="3" w15:restartNumberingAfterBreak="0">
    <w:nsid w:val="5410204A"/>
    <w:multiLevelType w:val="hybridMultilevel"/>
    <w:tmpl w:val="F266F99C"/>
    <w:lvl w:ilvl="0" w:tplc="8166C0EE">
      <w:start w:val="1"/>
      <w:numFmt w:val="bullet"/>
      <w:lvlText w:val=""/>
      <w:lvlJc w:val="left"/>
      <w:pPr>
        <w:ind w:left="720" w:hanging="360"/>
      </w:pPr>
      <w:rPr>
        <w:rFonts w:ascii="Symbol" w:hAnsi="Symbol" w:hint="default"/>
      </w:rPr>
    </w:lvl>
    <w:lvl w:ilvl="1" w:tplc="01464FB8">
      <w:start w:val="1"/>
      <w:numFmt w:val="bullet"/>
      <w:lvlText w:val="o"/>
      <w:lvlJc w:val="left"/>
      <w:pPr>
        <w:ind w:left="1440" w:hanging="360"/>
      </w:pPr>
      <w:rPr>
        <w:rFonts w:ascii="Courier New" w:hAnsi="Courier New" w:hint="default"/>
      </w:rPr>
    </w:lvl>
    <w:lvl w:ilvl="2" w:tplc="B3346964">
      <w:start w:val="1"/>
      <w:numFmt w:val="bullet"/>
      <w:lvlText w:val=""/>
      <w:lvlJc w:val="left"/>
      <w:pPr>
        <w:ind w:left="2160" w:hanging="360"/>
      </w:pPr>
      <w:rPr>
        <w:rFonts w:ascii="Wingdings" w:hAnsi="Wingdings" w:hint="default"/>
      </w:rPr>
    </w:lvl>
    <w:lvl w:ilvl="3" w:tplc="9AB21C02">
      <w:start w:val="1"/>
      <w:numFmt w:val="bullet"/>
      <w:lvlText w:val=""/>
      <w:lvlJc w:val="left"/>
      <w:pPr>
        <w:ind w:left="2880" w:hanging="360"/>
      </w:pPr>
      <w:rPr>
        <w:rFonts w:ascii="Symbol" w:hAnsi="Symbol" w:hint="default"/>
      </w:rPr>
    </w:lvl>
    <w:lvl w:ilvl="4" w:tplc="ED6279C6">
      <w:start w:val="1"/>
      <w:numFmt w:val="bullet"/>
      <w:lvlText w:val="o"/>
      <w:lvlJc w:val="left"/>
      <w:pPr>
        <w:ind w:left="3600" w:hanging="360"/>
      </w:pPr>
      <w:rPr>
        <w:rFonts w:ascii="Courier New" w:hAnsi="Courier New" w:hint="default"/>
      </w:rPr>
    </w:lvl>
    <w:lvl w:ilvl="5" w:tplc="31282692">
      <w:start w:val="1"/>
      <w:numFmt w:val="bullet"/>
      <w:lvlText w:val=""/>
      <w:lvlJc w:val="left"/>
      <w:pPr>
        <w:ind w:left="4320" w:hanging="360"/>
      </w:pPr>
      <w:rPr>
        <w:rFonts w:ascii="Wingdings" w:hAnsi="Wingdings" w:hint="default"/>
      </w:rPr>
    </w:lvl>
    <w:lvl w:ilvl="6" w:tplc="1AD6E20A">
      <w:start w:val="1"/>
      <w:numFmt w:val="bullet"/>
      <w:lvlText w:val=""/>
      <w:lvlJc w:val="left"/>
      <w:pPr>
        <w:ind w:left="5040" w:hanging="360"/>
      </w:pPr>
      <w:rPr>
        <w:rFonts w:ascii="Symbol" w:hAnsi="Symbol" w:hint="default"/>
      </w:rPr>
    </w:lvl>
    <w:lvl w:ilvl="7" w:tplc="5198A946">
      <w:start w:val="1"/>
      <w:numFmt w:val="bullet"/>
      <w:lvlText w:val="o"/>
      <w:lvlJc w:val="left"/>
      <w:pPr>
        <w:ind w:left="5760" w:hanging="360"/>
      </w:pPr>
      <w:rPr>
        <w:rFonts w:ascii="Courier New" w:hAnsi="Courier New" w:hint="default"/>
      </w:rPr>
    </w:lvl>
    <w:lvl w:ilvl="8" w:tplc="74CE5CC0">
      <w:start w:val="1"/>
      <w:numFmt w:val="bullet"/>
      <w:lvlText w:val=""/>
      <w:lvlJc w:val="left"/>
      <w:pPr>
        <w:ind w:left="6480" w:hanging="360"/>
      </w:pPr>
      <w:rPr>
        <w:rFonts w:ascii="Wingdings" w:hAnsi="Wingdings" w:hint="default"/>
      </w:rPr>
    </w:lvl>
  </w:abstractNum>
  <w:abstractNum w:abstractNumId="4" w15:restartNumberingAfterBreak="0">
    <w:nsid w:val="6EE81171"/>
    <w:multiLevelType w:val="hybridMultilevel"/>
    <w:tmpl w:val="FFFFFFFF"/>
    <w:lvl w:ilvl="0" w:tplc="A4A4BF4C">
      <w:start w:val="1"/>
      <w:numFmt w:val="bullet"/>
      <w:lvlText w:val=""/>
      <w:lvlJc w:val="left"/>
      <w:pPr>
        <w:ind w:left="720" w:hanging="360"/>
      </w:pPr>
      <w:rPr>
        <w:rFonts w:ascii="Symbol" w:hAnsi="Symbol" w:hint="default"/>
      </w:rPr>
    </w:lvl>
    <w:lvl w:ilvl="1" w:tplc="7DB4E716">
      <w:start w:val="1"/>
      <w:numFmt w:val="bullet"/>
      <w:lvlText w:val="o"/>
      <w:lvlJc w:val="left"/>
      <w:pPr>
        <w:ind w:left="1440" w:hanging="360"/>
      </w:pPr>
      <w:rPr>
        <w:rFonts w:ascii="Courier New" w:hAnsi="Courier New" w:hint="default"/>
      </w:rPr>
    </w:lvl>
    <w:lvl w:ilvl="2" w:tplc="EE70ECDC">
      <w:start w:val="1"/>
      <w:numFmt w:val="bullet"/>
      <w:lvlText w:val=""/>
      <w:lvlJc w:val="left"/>
      <w:pPr>
        <w:ind w:left="2160" w:hanging="360"/>
      </w:pPr>
      <w:rPr>
        <w:rFonts w:ascii="Wingdings" w:hAnsi="Wingdings" w:hint="default"/>
      </w:rPr>
    </w:lvl>
    <w:lvl w:ilvl="3" w:tplc="76B0A41E">
      <w:start w:val="1"/>
      <w:numFmt w:val="bullet"/>
      <w:lvlText w:val=""/>
      <w:lvlJc w:val="left"/>
      <w:pPr>
        <w:ind w:left="2880" w:hanging="360"/>
      </w:pPr>
      <w:rPr>
        <w:rFonts w:ascii="Symbol" w:hAnsi="Symbol" w:hint="default"/>
      </w:rPr>
    </w:lvl>
    <w:lvl w:ilvl="4" w:tplc="BAFCED56">
      <w:start w:val="1"/>
      <w:numFmt w:val="bullet"/>
      <w:lvlText w:val="o"/>
      <w:lvlJc w:val="left"/>
      <w:pPr>
        <w:ind w:left="3600" w:hanging="360"/>
      </w:pPr>
      <w:rPr>
        <w:rFonts w:ascii="Courier New" w:hAnsi="Courier New" w:hint="default"/>
      </w:rPr>
    </w:lvl>
    <w:lvl w:ilvl="5" w:tplc="BA04D1F8">
      <w:start w:val="1"/>
      <w:numFmt w:val="bullet"/>
      <w:lvlText w:val=""/>
      <w:lvlJc w:val="left"/>
      <w:pPr>
        <w:ind w:left="4320" w:hanging="360"/>
      </w:pPr>
      <w:rPr>
        <w:rFonts w:ascii="Wingdings" w:hAnsi="Wingdings" w:hint="default"/>
      </w:rPr>
    </w:lvl>
    <w:lvl w:ilvl="6" w:tplc="8C6EF524">
      <w:start w:val="1"/>
      <w:numFmt w:val="bullet"/>
      <w:lvlText w:val=""/>
      <w:lvlJc w:val="left"/>
      <w:pPr>
        <w:ind w:left="5040" w:hanging="360"/>
      </w:pPr>
      <w:rPr>
        <w:rFonts w:ascii="Symbol" w:hAnsi="Symbol" w:hint="default"/>
      </w:rPr>
    </w:lvl>
    <w:lvl w:ilvl="7" w:tplc="F93AA7EC">
      <w:start w:val="1"/>
      <w:numFmt w:val="bullet"/>
      <w:lvlText w:val="o"/>
      <w:lvlJc w:val="left"/>
      <w:pPr>
        <w:ind w:left="5760" w:hanging="360"/>
      </w:pPr>
      <w:rPr>
        <w:rFonts w:ascii="Courier New" w:hAnsi="Courier New" w:hint="default"/>
      </w:rPr>
    </w:lvl>
    <w:lvl w:ilvl="8" w:tplc="99527AB0">
      <w:start w:val="1"/>
      <w:numFmt w:val="bullet"/>
      <w:lvlText w:val=""/>
      <w:lvlJc w:val="left"/>
      <w:pPr>
        <w:ind w:left="6480" w:hanging="360"/>
      </w:pPr>
      <w:rPr>
        <w:rFonts w:ascii="Wingdings" w:hAnsi="Wingdings" w:hint="default"/>
      </w:rPr>
    </w:lvl>
  </w:abstractNum>
  <w:abstractNum w:abstractNumId="5" w15:restartNumberingAfterBreak="0">
    <w:nsid w:val="7EEC6B03"/>
    <w:multiLevelType w:val="hybridMultilevel"/>
    <w:tmpl w:val="3AC89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2C30BF"/>
    <w:rsid w:val="00000E6F"/>
    <w:rsid w:val="0002394F"/>
    <w:rsid w:val="00070241"/>
    <w:rsid w:val="00070DBB"/>
    <w:rsid w:val="00076F55"/>
    <w:rsid w:val="00097D78"/>
    <w:rsid w:val="000C1913"/>
    <w:rsid w:val="000F631F"/>
    <w:rsid w:val="00105504"/>
    <w:rsid w:val="00131EE7"/>
    <w:rsid w:val="00143F61"/>
    <w:rsid w:val="00165808"/>
    <w:rsid w:val="001758E6"/>
    <w:rsid w:val="001A22DC"/>
    <w:rsid w:val="001B0396"/>
    <w:rsid w:val="001C36A4"/>
    <w:rsid w:val="001D1CE4"/>
    <w:rsid w:val="001E439C"/>
    <w:rsid w:val="00212B5E"/>
    <w:rsid w:val="002179C9"/>
    <w:rsid w:val="00242E31"/>
    <w:rsid w:val="002C3BF0"/>
    <w:rsid w:val="002E00A5"/>
    <w:rsid w:val="002E0C45"/>
    <w:rsid w:val="002E4600"/>
    <w:rsid w:val="0031241E"/>
    <w:rsid w:val="00327E46"/>
    <w:rsid w:val="00331DE9"/>
    <w:rsid w:val="0033341D"/>
    <w:rsid w:val="003413EE"/>
    <w:rsid w:val="003445CA"/>
    <w:rsid w:val="003544A0"/>
    <w:rsid w:val="00360213"/>
    <w:rsid w:val="0037248E"/>
    <w:rsid w:val="00380437"/>
    <w:rsid w:val="00385C68"/>
    <w:rsid w:val="003948B1"/>
    <w:rsid w:val="003C1A67"/>
    <w:rsid w:val="003D1E2D"/>
    <w:rsid w:val="003D3E9B"/>
    <w:rsid w:val="003E07A3"/>
    <w:rsid w:val="00407B15"/>
    <w:rsid w:val="00413D85"/>
    <w:rsid w:val="00447C8A"/>
    <w:rsid w:val="004804D8"/>
    <w:rsid w:val="00484A8A"/>
    <w:rsid w:val="0049409B"/>
    <w:rsid w:val="004A7F8C"/>
    <w:rsid w:val="004B6C6B"/>
    <w:rsid w:val="004C5B54"/>
    <w:rsid w:val="004C769B"/>
    <w:rsid w:val="004D190C"/>
    <w:rsid w:val="004D5E42"/>
    <w:rsid w:val="004E0FF9"/>
    <w:rsid w:val="004F0383"/>
    <w:rsid w:val="00504722"/>
    <w:rsid w:val="00505FBD"/>
    <w:rsid w:val="0053494A"/>
    <w:rsid w:val="00592D63"/>
    <w:rsid w:val="005B74A0"/>
    <w:rsid w:val="005D6C42"/>
    <w:rsid w:val="005D72F5"/>
    <w:rsid w:val="00602FEE"/>
    <w:rsid w:val="00607847"/>
    <w:rsid w:val="00651472"/>
    <w:rsid w:val="0065285C"/>
    <w:rsid w:val="00653F81"/>
    <w:rsid w:val="006552CC"/>
    <w:rsid w:val="00667850"/>
    <w:rsid w:val="00671595"/>
    <w:rsid w:val="00681423"/>
    <w:rsid w:val="006A406D"/>
    <w:rsid w:val="006A4C42"/>
    <w:rsid w:val="006D68E2"/>
    <w:rsid w:val="006E01EA"/>
    <w:rsid w:val="006E34BC"/>
    <w:rsid w:val="006E53DA"/>
    <w:rsid w:val="006F21E3"/>
    <w:rsid w:val="006F30D3"/>
    <w:rsid w:val="007267E7"/>
    <w:rsid w:val="0074665B"/>
    <w:rsid w:val="00750054"/>
    <w:rsid w:val="007555BF"/>
    <w:rsid w:val="0075756B"/>
    <w:rsid w:val="00796ACE"/>
    <w:rsid w:val="007A16D3"/>
    <w:rsid w:val="007B694C"/>
    <w:rsid w:val="007C22F3"/>
    <w:rsid w:val="007C6DC8"/>
    <w:rsid w:val="007C6E1B"/>
    <w:rsid w:val="007D31A2"/>
    <w:rsid w:val="007F1193"/>
    <w:rsid w:val="008035D0"/>
    <w:rsid w:val="0080451E"/>
    <w:rsid w:val="008155C5"/>
    <w:rsid w:val="00815CFD"/>
    <w:rsid w:val="008307C7"/>
    <w:rsid w:val="00834F1E"/>
    <w:rsid w:val="008B3BDA"/>
    <w:rsid w:val="008B3D6B"/>
    <w:rsid w:val="008C15DD"/>
    <w:rsid w:val="008D6A6C"/>
    <w:rsid w:val="008E24F9"/>
    <w:rsid w:val="008E41FF"/>
    <w:rsid w:val="009068D4"/>
    <w:rsid w:val="00906ED3"/>
    <w:rsid w:val="0094511B"/>
    <w:rsid w:val="00956971"/>
    <w:rsid w:val="00957182"/>
    <w:rsid w:val="00985453"/>
    <w:rsid w:val="009B0E15"/>
    <w:rsid w:val="009B4FE3"/>
    <w:rsid w:val="009C4B8A"/>
    <w:rsid w:val="009D67D7"/>
    <w:rsid w:val="009E4F4C"/>
    <w:rsid w:val="009E7E20"/>
    <w:rsid w:val="009F75C7"/>
    <w:rsid w:val="009FECDD"/>
    <w:rsid w:val="00A1092C"/>
    <w:rsid w:val="00A24545"/>
    <w:rsid w:val="00A449F0"/>
    <w:rsid w:val="00A86B35"/>
    <w:rsid w:val="00A95500"/>
    <w:rsid w:val="00AC1719"/>
    <w:rsid w:val="00B0162F"/>
    <w:rsid w:val="00B06EED"/>
    <w:rsid w:val="00B35586"/>
    <w:rsid w:val="00B54DB2"/>
    <w:rsid w:val="00B60905"/>
    <w:rsid w:val="00BB3C4B"/>
    <w:rsid w:val="00BC05EB"/>
    <w:rsid w:val="00BC3EB8"/>
    <w:rsid w:val="00BD2800"/>
    <w:rsid w:val="00BD35B0"/>
    <w:rsid w:val="00BF334A"/>
    <w:rsid w:val="00BF5F53"/>
    <w:rsid w:val="00C54CAD"/>
    <w:rsid w:val="00C77C51"/>
    <w:rsid w:val="00CE1310"/>
    <w:rsid w:val="00CE6C00"/>
    <w:rsid w:val="00D24530"/>
    <w:rsid w:val="00D35747"/>
    <w:rsid w:val="00D50A11"/>
    <w:rsid w:val="00D56F34"/>
    <w:rsid w:val="00D91A82"/>
    <w:rsid w:val="00DB62E5"/>
    <w:rsid w:val="00DC2CD6"/>
    <w:rsid w:val="00DE1038"/>
    <w:rsid w:val="00DE3DB4"/>
    <w:rsid w:val="00DE5961"/>
    <w:rsid w:val="00E138DF"/>
    <w:rsid w:val="00E2427E"/>
    <w:rsid w:val="00E377A4"/>
    <w:rsid w:val="00E40D4F"/>
    <w:rsid w:val="00E43AF7"/>
    <w:rsid w:val="00E5265C"/>
    <w:rsid w:val="00E76634"/>
    <w:rsid w:val="00EB10BB"/>
    <w:rsid w:val="00EC3F8F"/>
    <w:rsid w:val="00EC7BD7"/>
    <w:rsid w:val="00EC7D87"/>
    <w:rsid w:val="00EF65B2"/>
    <w:rsid w:val="00F013F6"/>
    <w:rsid w:val="00F1665D"/>
    <w:rsid w:val="00F41DFF"/>
    <w:rsid w:val="00F71835"/>
    <w:rsid w:val="00FB2259"/>
    <w:rsid w:val="00FB62B1"/>
    <w:rsid w:val="00FD32FB"/>
    <w:rsid w:val="00FE1B88"/>
    <w:rsid w:val="011948DA"/>
    <w:rsid w:val="014D36B6"/>
    <w:rsid w:val="0197A880"/>
    <w:rsid w:val="01B02B1D"/>
    <w:rsid w:val="01C0521C"/>
    <w:rsid w:val="01E1B710"/>
    <w:rsid w:val="021C4C74"/>
    <w:rsid w:val="024C3F4E"/>
    <w:rsid w:val="04378153"/>
    <w:rsid w:val="04ABDFC8"/>
    <w:rsid w:val="04DA67EC"/>
    <w:rsid w:val="052570F4"/>
    <w:rsid w:val="0574F010"/>
    <w:rsid w:val="0627BD2E"/>
    <w:rsid w:val="0643D08A"/>
    <w:rsid w:val="0654F55D"/>
    <w:rsid w:val="06558F62"/>
    <w:rsid w:val="067BFF93"/>
    <w:rsid w:val="0689DC88"/>
    <w:rsid w:val="06C5FB96"/>
    <w:rsid w:val="0705F09C"/>
    <w:rsid w:val="075B2D4A"/>
    <w:rsid w:val="0772BB09"/>
    <w:rsid w:val="07851B73"/>
    <w:rsid w:val="07B49C11"/>
    <w:rsid w:val="07C46B77"/>
    <w:rsid w:val="07F36B5C"/>
    <w:rsid w:val="08312E4D"/>
    <w:rsid w:val="084BC1C6"/>
    <w:rsid w:val="08AC90D2"/>
    <w:rsid w:val="08BFD709"/>
    <w:rsid w:val="08CD3F3B"/>
    <w:rsid w:val="08ED4DDD"/>
    <w:rsid w:val="090D72A5"/>
    <w:rsid w:val="098582A3"/>
    <w:rsid w:val="099F36E3"/>
    <w:rsid w:val="09AF3265"/>
    <w:rsid w:val="0AA94306"/>
    <w:rsid w:val="0AECA76C"/>
    <w:rsid w:val="0B1B214C"/>
    <w:rsid w:val="0B86EE9F"/>
    <w:rsid w:val="0BA31B09"/>
    <w:rsid w:val="0BDCD011"/>
    <w:rsid w:val="0C6047B0"/>
    <w:rsid w:val="0CBFC76D"/>
    <w:rsid w:val="0CD11944"/>
    <w:rsid w:val="0D0581E3"/>
    <w:rsid w:val="0D073BBF"/>
    <w:rsid w:val="0D1A8B4F"/>
    <w:rsid w:val="0E369627"/>
    <w:rsid w:val="0E423D9A"/>
    <w:rsid w:val="0E7016B0"/>
    <w:rsid w:val="0EDABBCB"/>
    <w:rsid w:val="0F1F64B1"/>
    <w:rsid w:val="0F249181"/>
    <w:rsid w:val="101FA9AD"/>
    <w:rsid w:val="1024E5B0"/>
    <w:rsid w:val="105908DF"/>
    <w:rsid w:val="10D8E898"/>
    <w:rsid w:val="10F698E9"/>
    <w:rsid w:val="1191206B"/>
    <w:rsid w:val="11C5A4AD"/>
    <w:rsid w:val="12263655"/>
    <w:rsid w:val="12BDF1B3"/>
    <w:rsid w:val="1301B9B2"/>
    <w:rsid w:val="132ACAD5"/>
    <w:rsid w:val="13395C61"/>
    <w:rsid w:val="138E80EF"/>
    <w:rsid w:val="13A47E9E"/>
    <w:rsid w:val="13E8469D"/>
    <w:rsid w:val="13EF0B05"/>
    <w:rsid w:val="14348DFC"/>
    <w:rsid w:val="146FC0F6"/>
    <w:rsid w:val="1486EAB9"/>
    <w:rsid w:val="14BECEAB"/>
    <w:rsid w:val="14DD8DC0"/>
    <w:rsid w:val="1501E69D"/>
    <w:rsid w:val="152726A2"/>
    <w:rsid w:val="156D4530"/>
    <w:rsid w:val="15F1296C"/>
    <w:rsid w:val="168C3036"/>
    <w:rsid w:val="16E95568"/>
    <w:rsid w:val="17356646"/>
    <w:rsid w:val="1745EC20"/>
    <w:rsid w:val="17E877BF"/>
    <w:rsid w:val="18013476"/>
    <w:rsid w:val="1843F211"/>
    <w:rsid w:val="18CBD9D2"/>
    <w:rsid w:val="191B3A95"/>
    <w:rsid w:val="1920F264"/>
    <w:rsid w:val="193A591C"/>
    <w:rsid w:val="195A8275"/>
    <w:rsid w:val="19E5983F"/>
    <w:rsid w:val="1A5D3645"/>
    <w:rsid w:val="1AEAD7CA"/>
    <w:rsid w:val="1BA01676"/>
    <w:rsid w:val="1BD01375"/>
    <w:rsid w:val="1C078D59"/>
    <w:rsid w:val="1C897BBB"/>
    <w:rsid w:val="1CD2D6F3"/>
    <w:rsid w:val="1D9C4B05"/>
    <w:rsid w:val="1DFAE00E"/>
    <w:rsid w:val="1E21A734"/>
    <w:rsid w:val="1E57AB01"/>
    <w:rsid w:val="1E654AFB"/>
    <w:rsid w:val="1E883458"/>
    <w:rsid w:val="1E948DFC"/>
    <w:rsid w:val="1E9B7300"/>
    <w:rsid w:val="1EE032E1"/>
    <w:rsid w:val="1EE17EA5"/>
    <w:rsid w:val="1EF97855"/>
    <w:rsid w:val="20A3687E"/>
    <w:rsid w:val="20EAA804"/>
    <w:rsid w:val="213C412B"/>
    <w:rsid w:val="2158FCB3"/>
    <w:rsid w:val="21A8AF45"/>
    <w:rsid w:val="220610F2"/>
    <w:rsid w:val="2268F855"/>
    <w:rsid w:val="22D8805D"/>
    <w:rsid w:val="22FF1AC1"/>
    <w:rsid w:val="23D0C125"/>
    <w:rsid w:val="241B45F2"/>
    <w:rsid w:val="24813508"/>
    <w:rsid w:val="24A18735"/>
    <w:rsid w:val="24E4D51E"/>
    <w:rsid w:val="25B0AB36"/>
    <w:rsid w:val="25F5646E"/>
    <w:rsid w:val="262298AA"/>
    <w:rsid w:val="262396A5"/>
    <w:rsid w:val="262A4457"/>
    <w:rsid w:val="2662BCE6"/>
    <w:rsid w:val="26DCB40D"/>
    <w:rsid w:val="2735D84F"/>
    <w:rsid w:val="27561A37"/>
    <w:rsid w:val="27568E1B"/>
    <w:rsid w:val="27EA8668"/>
    <w:rsid w:val="28104118"/>
    <w:rsid w:val="285626ED"/>
    <w:rsid w:val="28714DEF"/>
    <w:rsid w:val="287CD8B4"/>
    <w:rsid w:val="28C8C591"/>
    <w:rsid w:val="28DFEF52"/>
    <w:rsid w:val="29C082C4"/>
    <w:rsid w:val="29DA9835"/>
    <w:rsid w:val="2A3EAC6A"/>
    <w:rsid w:val="2A593593"/>
    <w:rsid w:val="2A841C59"/>
    <w:rsid w:val="2B3D73CD"/>
    <w:rsid w:val="2B59A9E6"/>
    <w:rsid w:val="2B70893E"/>
    <w:rsid w:val="2B842335"/>
    <w:rsid w:val="2B84F33E"/>
    <w:rsid w:val="2BAC3553"/>
    <w:rsid w:val="2BBF7057"/>
    <w:rsid w:val="2BC17310"/>
    <w:rsid w:val="2C099277"/>
    <w:rsid w:val="2C172B86"/>
    <w:rsid w:val="2C40ED4F"/>
    <w:rsid w:val="2CE82074"/>
    <w:rsid w:val="2D559259"/>
    <w:rsid w:val="2D93AD2F"/>
    <w:rsid w:val="2DBA5C55"/>
    <w:rsid w:val="2DD926A5"/>
    <w:rsid w:val="2E2CA537"/>
    <w:rsid w:val="2E703AE1"/>
    <w:rsid w:val="2E8141CB"/>
    <w:rsid w:val="2F2225C7"/>
    <w:rsid w:val="2F39EE3B"/>
    <w:rsid w:val="2F3A9318"/>
    <w:rsid w:val="2F414D8A"/>
    <w:rsid w:val="2F47036F"/>
    <w:rsid w:val="2F518AA0"/>
    <w:rsid w:val="2F6B8CB2"/>
    <w:rsid w:val="2FC4756C"/>
    <w:rsid w:val="2FC5A45C"/>
    <w:rsid w:val="2FD57E6D"/>
    <w:rsid w:val="303B354A"/>
    <w:rsid w:val="30EE0E7C"/>
    <w:rsid w:val="3105BFDA"/>
    <w:rsid w:val="3112E396"/>
    <w:rsid w:val="31203317"/>
    <w:rsid w:val="316445F9"/>
    <w:rsid w:val="317E82FE"/>
    <w:rsid w:val="31A4785A"/>
    <w:rsid w:val="31D0231F"/>
    <w:rsid w:val="31EFF527"/>
    <w:rsid w:val="3234368D"/>
    <w:rsid w:val="329CC7A0"/>
    <w:rsid w:val="331818D7"/>
    <w:rsid w:val="3393E4E4"/>
    <w:rsid w:val="33A4EDE5"/>
    <w:rsid w:val="34708676"/>
    <w:rsid w:val="34AEF043"/>
    <w:rsid w:val="34FA2172"/>
    <w:rsid w:val="355B5BBC"/>
    <w:rsid w:val="356BD156"/>
    <w:rsid w:val="3587BB53"/>
    <w:rsid w:val="3593C8DE"/>
    <w:rsid w:val="35A1807F"/>
    <w:rsid w:val="35CE76B4"/>
    <w:rsid w:val="35DFB039"/>
    <w:rsid w:val="367C7D4E"/>
    <w:rsid w:val="36AA3A49"/>
    <w:rsid w:val="36CD5728"/>
    <w:rsid w:val="3721CBBF"/>
    <w:rsid w:val="375251AA"/>
    <w:rsid w:val="37556B31"/>
    <w:rsid w:val="37704BE7"/>
    <w:rsid w:val="377B809A"/>
    <w:rsid w:val="378BD5D3"/>
    <w:rsid w:val="37901E42"/>
    <w:rsid w:val="379CB7BB"/>
    <w:rsid w:val="37AEEDF5"/>
    <w:rsid w:val="37BD77A1"/>
    <w:rsid w:val="37DF9433"/>
    <w:rsid w:val="38CEED22"/>
    <w:rsid w:val="38D6C47D"/>
    <w:rsid w:val="39311DA0"/>
    <w:rsid w:val="395636F7"/>
    <w:rsid w:val="39805FC8"/>
    <w:rsid w:val="39DB2114"/>
    <w:rsid w:val="39FB070C"/>
    <w:rsid w:val="3A578009"/>
    <w:rsid w:val="3A7FB700"/>
    <w:rsid w:val="3AAC144A"/>
    <w:rsid w:val="3AFC4FEB"/>
    <w:rsid w:val="3B76F175"/>
    <w:rsid w:val="3B8E0316"/>
    <w:rsid w:val="3BC1746F"/>
    <w:rsid w:val="3C05F71D"/>
    <w:rsid w:val="3C2F8CA9"/>
    <w:rsid w:val="3C37EBA0"/>
    <w:rsid w:val="3C38A03A"/>
    <w:rsid w:val="3C4F1929"/>
    <w:rsid w:val="3C7877BD"/>
    <w:rsid w:val="3C9AD918"/>
    <w:rsid w:val="3CC3A8B5"/>
    <w:rsid w:val="3D481B40"/>
    <w:rsid w:val="3E6B3C46"/>
    <w:rsid w:val="3F21344B"/>
    <w:rsid w:val="3FEEEC5B"/>
    <w:rsid w:val="404C4FFE"/>
    <w:rsid w:val="40867367"/>
    <w:rsid w:val="40D7C564"/>
    <w:rsid w:val="40E1352F"/>
    <w:rsid w:val="40EDBBB1"/>
    <w:rsid w:val="414BE8E0"/>
    <w:rsid w:val="41654D23"/>
    <w:rsid w:val="41726257"/>
    <w:rsid w:val="41D0FC13"/>
    <w:rsid w:val="41FA1668"/>
    <w:rsid w:val="4268D9E2"/>
    <w:rsid w:val="42714FC7"/>
    <w:rsid w:val="42D190D4"/>
    <w:rsid w:val="43B9BCF0"/>
    <w:rsid w:val="43F0CCCB"/>
    <w:rsid w:val="43F61F1F"/>
    <w:rsid w:val="4481B4DF"/>
    <w:rsid w:val="45089CD5"/>
    <w:rsid w:val="455C7BD4"/>
    <w:rsid w:val="45A54826"/>
    <w:rsid w:val="45B17CF0"/>
    <w:rsid w:val="45C94DB4"/>
    <w:rsid w:val="46D5D529"/>
    <w:rsid w:val="472347C7"/>
    <w:rsid w:val="477031A5"/>
    <w:rsid w:val="47F6D7C4"/>
    <w:rsid w:val="483C1D3E"/>
    <w:rsid w:val="48C28261"/>
    <w:rsid w:val="494788F3"/>
    <w:rsid w:val="49F62A21"/>
    <w:rsid w:val="4A7F90A6"/>
    <w:rsid w:val="4A9E8653"/>
    <w:rsid w:val="4B28BE6D"/>
    <w:rsid w:val="4B579EDB"/>
    <w:rsid w:val="4C057132"/>
    <w:rsid w:val="4C3398D1"/>
    <w:rsid w:val="4C96D69B"/>
    <w:rsid w:val="4CDE2D02"/>
    <w:rsid w:val="4D256E1E"/>
    <w:rsid w:val="4DDB9614"/>
    <w:rsid w:val="4DE6C16C"/>
    <w:rsid w:val="4DF2E692"/>
    <w:rsid w:val="4E653222"/>
    <w:rsid w:val="4E68F495"/>
    <w:rsid w:val="4F1F24ED"/>
    <w:rsid w:val="4F20337E"/>
    <w:rsid w:val="4F97663F"/>
    <w:rsid w:val="503C7285"/>
    <w:rsid w:val="5055AFF9"/>
    <w:rsid w:val="512A8003"/>
    <w:rsid w:val="514533AE"/>
    <w:rsid w:val="51662135"/>
    <w:rsid w:val="52022D8D"/>
    <w:rsid w:val="5238FA78"/>
    <w:rsid w:val="53020230"/>
    <w:rsid w:val="53738003"/>
    <w:rsid w:val="53A5A86D"/>
    <w:rsid w:val="53B215FE"/>
    <w:rsid w:val="53C04E0F"/>
    <w:rsid w:val="53CE8729"/>
    <w:rsid w:val="546A5728"/>
    <w:rsid w:val="54D2D55B"/>
    <w:rsid w:val="54F51D94"/>
    <w:rsid w:val="5522BCAE"/>
    <w:rsid w:val="559BFE61"/>
    <w:rsid w:val="56061D55"/>
    <w:rsid w:val="5619449C"/>
    <w:rsid w:val="56BD65F0"/>
    <w:rsid w:val="56D828FE"/>
    <w:rsid w:val="56F3024E"/>
    <w:rsid w:val="57182487"/>
    <w:rsid w:val="579E7AAB"/>
    <w:rsid w:val="57E274B2"/>
    <w:rsid w:val="57EC6EC9"/>
    <w:rsid w:val="57EFE005"/>
    <w:rsid w:val="5803DB56"/>
    <w:rsid w:val="58B4D979"/>
    <w:rsid w:val="5911D17A"/>
    <w:rsid w:val="5953AC5B"/>
    <w:rsid w:val="59F9D549"/>
    <w:rsid w:val="5A4670F3"/>
    <w:rsid w:val="5B43D8DD"/>
    <w:rsid w:val="5B57BC09"/>
    <w:rsid w:val="5B9D682D"/>
    <w:rsid w:val="5BFDCB85"/>
    <w:rsid w:val="5D04B1FF"/>
    <w:rsid w:val="5D158990"/>
    <w:rsid w:val="5D750DB6"/>
    <w:rsid w:val="5DF1C8EF"/>
    <w:rsid w:val="5DFFCDD5"/>
    <w:rsid w:val="5E3C1774"/>
    <w:rsid w:val="5FCB253C"/>
    <w:rsid w:val="60AA8A6B"/>
    <w:rsid w:val="61376942"/>
    <w:rsid w:val="613C737E"/>
    <w:rsid w:val="6144EB63"/>
    <w:rsid w:val="61C6C20D"/>
    <w:rsid w:val="61D7190E"/>
    <w:rsid w:val="624CF53B"/>
    <w:rsid w:val="625AA8D9"/>
    <w:rsid w:val="627F8B23"/>
    <w:rsid w:val="62D56B2D"/>
    <w:rsid w:val="6322E02B"/>
    <w:rsid w:val="63F5C948"/>
    <w:rsid w:val="63F7E9B7"/>
    <w:rsid w:val="64AC8FAA"/>
    <w:rsid w:val="64CB37B5"/>
    <w:rsid w:val="64F30EF8"/>
    <w:rsid w:val="6538BC02"/>
    <w:rsid w:val="65880405"/>
    <w:rsid w:val="65A7B94E"/>
    <w:rsid w:val="65ADFB8A"/>
    <w:rsid w:val="662C30BF"/>
    <w:rsid w:val="66883B3B"/>
    <w:rsid w:val="66C8F8B1"/>
    <w:rsid w:val="6719F73F"/>
    <w:rsid w:val="6834E876"/>
    <w:rsid w:val="686BDCB1"/>
    <w:rsid w:val="6875667D"/>
    <w:rsid w:val="68786EC0"/>
    <w:rsid w:val="6896EB68"/>
    <w:rsid w:val="68DDA7A0"/>
    <w:rsid w:val="690C74CB"/>
    <w:rsid w:val="693C6B4C"/>
    <w:rsid w:val="695294E6"/>
    <w:rsid w:val="69BC6521"/>
    <w:rsid w:val="69C2D5AA"/>
    <w:rsid w:val="69F0141E"/>
    <w:rsid w:val="6A928A8E"/>
    <w:rsid w:val="6AE6EC31"/>
    <w:rsid w:val="6B1F471D"/>
    <w:rsid w:val="6B271DC3"/>
    <w:rsid w:val="6B7E5FFB"/>
    <w:rsid w:val="6C2215F5"/>
    <w:rsid w:val="6C6DCEA8"/>
    <w:rsid w:val="6C73864E"/>
    <w:rsid w:val="6C7F9EEF"/>
    <w:rsid w:val="6CB1E523"/>
    <w:rsid w:val="6CF6689D"/>
    <w:rsid w:val="6D0107FF"/>
    <w:rsid w:val="6D36B939"/>
    <w:rsid w:val="6D70457C"/>
    <w:rsid w:val="6D862068"/>
    <w:rsid w:val="6D99A2D6"/>
    <w:rsid w:val="6DAA2D26"/>
    <w:rsid w:val="6DACED19"/>
    <w:rsid w:val="6DB83F1C"/>
    <w:rsid w:val="6DCA900B"/>
    <w:rsid w:val="6E14F02B"/>
    <w:rsid w:val="6E359E94"/>
    <w:rsid w:val="6F7E7200"/>
    <w:rsid w:val="6F96F1AB"/>
    <w:rsid w:val="6FA06C9E"/>
    <w:rsid w:val="6FB6E791"/>
    <w:rsid w:val="6FDB8179"/>
    <w:rsid w:val="701536F4"/>
    <w:rsid w:val="708F04B2"/>
    <w:rsid w:val="708FAC16"/>
    <w:rsid w:val="70BE1065"/>
    <w:rsid w:val="70E7265F"/>
    <w:rsid w:val="7156E513"/>
    <w:rsid w:val="718DE8AB"/>
    <w:rsid w:val="71C95697"/>
    <w:rsid w:val="71DF3DC8"/>
    <w:rsid w:val="722E2DFD"/>
    <w:rsid w:val="72A9F5E1"/>
    <w:rsid w:val="72F9EB9C"/>
    <w:rsid w:val="7307AEF1"/>
    <w:rsid w:val="73090FB7"/>
    <w:rsid w:val="7348B628"/>
    <w:rsid w:val="73ADB7FE"/>
    <w:rsid w:val="73BB61AC"/>
    <w:rsid w:val="73DA5C01"/>
    <w:rsid w:val="73E5C109"/>
    <w:rsid w:val="740AB13D"/>
    <w:rsid w:val="746EA349"/>
    <w:rsid w:val="752EABC0"/>
    <w:rsid w:val="7556FC97"/>
    <w:rsid w:val="7560D642"/>
    <w:rsid w:val="756285A0"/>
    <w:rsid w:val="75C15D5A"/>
    <w:rsid w:val="75D53D35"/>
    <w:rsid w:val="761E4DB6"/>
    <w:rsid w:val="76318C5E"/>
    <w:rsid w:val="7684827F"/>
    <w:rsid w:val="769DCD95"/>
    <w:rsid w:val="76EFA6D5"/>
    <w:rsid w:val="76F97FC4"/>
    <w:rsid w:val="7714FCB3"/>
    <w:rsid w:val="77373954"/>
    <w:rsid w:val="77A08FB5"/>
    <w:rsid w:val="77A9ECE2"/>
    <w:rsid w:val="77C3C8B7"/>
    <w:rsid w:val="77D5A75B"/>
    <w:rsid w:val="77DFB839"/>
    <w:rsid w:val="7841CD11"/>
    <w:rsid w:val="7845EE28"/>
    <w:rsid w:val="785E07C0"/>
    <w:rsid w:val="78819E16"/>
    <w:rsid w:val="78C30319"/>
    <w:rsid w:val="78DA2A6E"/>
    <w:rsid w:val="78EDFD96"/>
    <w:rsid w:val="79911A49"/>
    <w:rsid w:val="799F5C48"/>
    <w:rsid w:val="79EC5C68"/>
    <w:rsid w:val="7B2820D2"/>
    <w:rsid w:val="7B3C8061"/>
    <w:rsid w:val="7B5029A0"/>
    <w:rsid w:val="7B700DCB"/>
    <w:rsid w:val="7B86E168"/>
    <w:rsid w:val="7BA1B9CD"/>
    <w:rsid w:val="7BE56DE6"/>
    <w:rsid w:val="7BF2F401"/>
    <w:rsid w:val="7BFE9643"/>
    <w:rsid w:val="7C09FB4B"/>
    <w:rsid w:val="7C267BB6"/>
    <w:rsid w:val="7CF66948"/>
    <w:rsid w:val="7D69D72E"/>
    <w:rsid w:val="7E4A6198"/>
    <w:rsid w:val="7E5ACFC1"/>
    <w:rsid w:val="7EAE3541"/>
    <w:rsid w:val="7EC6310E"/>
    <w:rsid w:val="7F7CA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AAE4C"/>
  <w15:chartTrackingRefBased/>
  <w15:docId w15:val="{A4050AF4-9F8E-4D77-8559-AE4EA10B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8035D0"/>
    <w:pPr>
      <w:spacing w:after="0" w:line="240" w:lineRule="auto"/>
    </w:pPr>
    <w:rPr>
      <w:rFonts w:eastAsiaTheme="minorEastAsia"/>
    </w:rPr>
  </w:style>
  <w:style w:type="character" w:customStyle="1" w:styleId="NoSpacingChar">
    <w:name w:val="No Spacing Char"/>
    <w:basedOn w:val="DefaultParagraphFont"/>
    <w:link w:val="NoSpacing"/>
    <w:uiPriority w:val="1"/>
    <w:rsid w:val="008035D0"/>
    <w:rPr>
      <w:rFonts w:eastAsiaTheme="minorEastAsia"/>
    </w:rPr>
  </w:style>
  <w:style w:type="paragraph" w:styleId="Header">
    <w:name w:val="header"/>
    <w:basedOn w:val="Normal"/>
    <w:link w:val="HeaderChar"/>
    <w:uiPriority w:val="99"/>
    <w:unhideWhenUsed/>
    <w:rsid w:val="008035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5D0"/>
  </w:style>
  <w:style w:type="paragraph" w:styleId="Footer">
    <w:name w:val="footer"/>
    <w:basedOn w:val="Normal"/>
    <w:link w:val="FooterChar"/>
    <w:uiPriority w:val="99"/>
    <w:unhideWhenUsed/>
    <w:rsid w:val="00803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5D0"/>
  </w:style>
  <w:style w:type="paragraph" w:styleId="TOCHeading">
    <w:name w:val="TOC Heading"/>
    <w:basedOn w:val="Heading1"/>
    <w:next w:val="Normal"/>
    <w:uiPriority w:val="39"/>
    <w:unhideWhenUsed/>
    <w:qFormat/>
    <w:rsid w:val="008035D0"/>
    <w:pPr>
      <w:outlineLvl w:val="9"/>
    </w:pPr>
  </w:style>
  <w:style w:type="paragraph" w:styleId="TOC2">
    <w:name w:val="toc 2"/>
    <w:basedOn w:val="Normal"/>
    <w:next w:val="Normal"/>
    <w:autoRedefine/>
    <w:uiPriority w:val="39"/>
    <w:unhideWhenUsed/>
    <w:rsid w:val="008035D0"/>
    <w:pPr>
      <w:spacing w:after="100"/>
      <w:ind w:left="220"/>
    </w:pPr>
    <w:rPr>
      <w:rFonts w:eastAsiaTheme="minorEastAsia" w:cs="Times New Roman"/>
    </w:rPr>
  </w:style>
  <w:style w:type="paragraph" w:styleId="TOC1">
    <w:name w:val="toc 1"/>
    <w:basedOn w:val="Normal"/>
    <w:next w:val="Normal"/>
    <w:autoRedefine/>
    <w:uiPriority w:val="39"/>
    <w:unhideWhenUsed/>
    <w:rsid w:val="008035D0"/>
    <w:pPr>
      <w:spacing w:after="100"/>
    </w:pPr>
    <w:rPr>
      <w:rFonts w:eastAsiaTheme="minorEastAsia" w:cs="Times New Roman"/>
    </w:rPr>
  </w:style>
  <w:style w:type="paragraph" w:styleId="TOC3">
    <w:name w:val="toc 3"/>
    <w:basedOn w:val="Normal"/>
    <w:next w:val="Normal"/>
    <w:autoRedefine/>
    <w:uiPriority w:val="39"/>
    <w:unhideWhenUsed/>
    <w:rsid w:val="008035D0"/>
    <w:pPr>
      <w:spacing w:after="100"/>
      <w:ind w:left="440"/>
    </w:pPr>
    <w:rPr>
      <w:rFonts w:eastAsiaTheme="minorEastAsia" w:cs="Times New Roman"/>
    </w:rPr>
  </w:style>
  <w:style w:type="character" w:styleId="Hyperlink">
    <w:name w:val="Hyperlink"/>
    <w:basedOn w:val="DefaultParagraphFont"/>
    <w:uiPriority w:val="99"/>
    <w:unhideWhenUsed/>
    <w:rsid w:val="00FE1B88"/>
    <w:rPr>
      <w:color w:val="0563C1" w:themeColor="hyperlink"/>
      <w:u w:val="single"/>
    </w:rPr>
  </w:style>
  <w:style w:type="paragraph" w:styleId="BalloonText">
    <w:name w:val="Balloon Text"/>
    <w:basedOn w:val="Normal"/>
    <w:link w:val="BalloonTextChar"/>
    <w:uiPriority w:val="99"/>
    <w:semiHidden/>
    <w:unhideWhenUsed/>
    <w:rsid w:val="00A449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49F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565354">
      <w:bodyDiv w:val="1"/>
      <w:marLeft w:val="0"/>
      <w:marRight w:val="0"/>
      <w:marTop w:val="0"/>
      <w:marBottom w:val="0"/>
      <w:divBdr>
        <w:top w:val="none" w:sz="0" w:space="0" w:color="auto"/>
        <w:left w:val="none" w:sz="0" w:space="0" w:color="auto"/>
        <w:bottom w:val="none" w:sz="0" w:space="0" w:color="auto"/>
        <w:right w:val="none" w:sz="0" w:space="0" w:color="auto"/>
      </w:divBdr>
    </w:div>
    <w:div w:id="125023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7be1733a46a24946" Type="http://schemas.microsoft.com/office/2019/09/relationships/intelligence" Target="intelligenc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C30BA10198274DBA6D694786DB7ACF" ma:contentTypeVersion="11" ma:contentTypeDescription="Create a new document." ma:contentTypeScope="" ma:versionID="3f48b3c284491da7e8b61f8f1c41c953">
  <xsd:schema xmlns:xsd="http://www.w3.org/2001/XMLSchema" xmlns:xs="http://www.w3.org/2001/XMLSchema" xmlns:p="http://schemas.microsoft.com/office/2006/metadata/properties" xmlns:ns2="1ba854f2-f1bb-4fbe-ab86-d230897c703a" xmlns:ns3="cbe30d4f-029b-4c56-bf2f-46e2996052ce" targetNamespace="http://schemas.microsoft.com/office/2006/metadata/properties" ma:root="true" ma:fieldsID="6dbcaef5a55e8cc378de8a1e29b55b7b" ns2:_="" ns3:_="">
    <xsd:import namespace="1ba854f2-f1bb-4fbe-ab86-d230897c703a"/>
    <xsd:import namespace="cbe30d4f-029b-4c56-bf2f-46e2996052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854f2-f1bb-4fbe-ab86-d230897c7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30d4f-029b-4c56-bf2f-46e2996052c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89E470-B361-4538-A485-9112DAF0A70D}">
  <ds:schemaRefs>
    <ds:schemaRef ds:uri="http://www.w3.org/2001/XMLSchema"/>
    <ds:schemaRef ds:uri="http://www.zhaw.ch/AccessibilityAddIn"/>
  </ds:schemaRefs>
</ds:datastoreItem>
</file>

<file path=customXml/itemProps3.xml><?xml version="1.0" encoding="utf-8"?>
<ds:datastoreItem xmlns:ds="http://schemas.openxmlformats.org/officeDocument/2006/customXml" ds:itemID="{B826F3FF-D1BC-49EF-8A24-D2DF80985097}">
  <ds:schemaRefs>
    <ds:schemaRef ds:uri="http://schemas.microsoft.com/sharepoint/v3/contenttype/forms"/>
  </ds:schemaRefs>
</ds:datastoreItem>
</file>

<file path=customXml/itemProps4.xml><?xml version="1.0" encoding="utf-8"?>
<ds:datastoreItem xmlns:ds="http://schemas.openxmlformats.org/officeDocument/2006/customXml" ds:itemID="{52340548-52C1-45BF-9F1B-39CD9F2F6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854f2-f1bb-4fbe-ab86-d230897c703a"/>
    <ds:schemaRef ds:uri="cbe30d4f-029b-4c56-bf2f-46e299605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E8A1C9-739A-1A44-9E7F-CF0C6AB1F97E}">
  <ds:schemaRefs>
    <ds:schemaRef ds:uri="http://schemas.openxmlformats.org/officeDocument/2006/bibliography"/>
  </ds:schemaRefs>
</ds:datastoreItem>
</file>

<file path=customXml/itemProps6.xml><?xml version="1.0" encoding="utf-8"?>
<ds:datastoreItem xmlns:ds="http://schemas.openxmlformats.org/officeDocument/2006/customXml" ds:itemID="{8D5C7B42-B904-4FBF-9F01-FE18027CB2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Brickfield Accessibility Toolkit</vt:lpstr>
    </vt:vector>
  </TitlesOfParts>
  <Company/>
  <LinksUpToDate>false</LinksUpToDate>
  <CharactersWithSpaces>12645</CharactersWithSpaces>
  <SharedDoc>false</SharedDoc>
  <HLinks>
    <vt:vector size="138" baseType="variant">
      <vt:variant>
        <vt:i4>2031668</vt:i4>
      </vt:variant>
      <vt:variant>
        <vt:i4>134</vt:i4>
      </vt:variant>
      <vt:variant>
        <vt:i4>0</vt:i4>
      </vt:variant>
      <vt:variant>
        <vt:i4>5</vt:i4>
      </vt:variant>
      <vt:variant>
        <vt:lpwstr/>
      </vt:variant>
      <vt:variant>
        <vt:lpwstr>_Toc61350519</vt:lpwstr>
      </vt:variant>
      <vt:variant>
        <vt:i4>1966132</vt:i4>
      </vt:variant>
      <vt:variant>
        <vt:i4>128</vt:i4>
      </vt:variant>
      <vt:variant>
        <vt:i4>0</vt:i4>
      </vt:variant>
      <vt:variant>
        <vt:i4>5</vt:i4>
      </vt:variant>
      <vt:variant>
        <vt:lpwstr/>
      </vt:variant>
      <vt:variant>
        <vt:lpwstr>_Toc61350518</vt:lpwstr>
      </vt:variant>
      <vt:variant>
        <vt:i4>1114164</vt:i4>
      </vt:variant>
      <vt:variant>
        <vt:i4>122</vt:i4>
      </vt:variant>
      <vt:variant>
        <vt:i4>0</vt:i4>
      </vt:variant>
      <vt:variant>
        <vt:i4>5</vt:i4>
      </vt:variant>
      <vt:variant>
        <vt:lpwstr/>
      </vt:variant>
      <vt:variant>
        <vt:lpwstr>_Toc61350517</vt:lpwstr>
      </vt:variant>
      <vt:variant>
        <vt:i4>1048628</vt:i4>
      </vt:variant>
      <vt:variant>
        <vt:i4>116</vt:i4>
      </vt:variant>
      <vt:variant>
        <vt:i4>0</vt:i4>
      </vt:variant>
      <vt:variant>
        <vt:i4>5</vt:i4>
      </vt:variant>
      <vt:variant>
        <vt:lpwstr/>
      </vt:variant>
      <vt:variant>
        <vt:lpwstr>_Toc61350516</vt:lpwstr>
      </vt:variant>
      <vt:variant>
        <vt:i4>1245236</vt:i4>
      </vt:variant>
      <vt:variant>
        <vt:i4>110</vt:i4>
      </vt:variant>
      <vt:variant>
        <vt:i4>0</vt:i4>
      </vt:variant>
      <vt:variant>
        <vt:i4>5</vt:i4>
      </vt:variant>
      <vt:variant>
        <vt:lpwstr/>
      </vt:variant>
      <vt:variant>
        <vt:lpwstr>_Toc61350515</vt:lpwstr>
      </vt:variant>
      <vt:variant>
        <vt:i4>1179700</vt:i4>
      </vt:variant>
      <vt:variant>
        <vt:i4>104</vt:i4>
      </vt:variant>
      <vt:variant>
        <vt:i4>0</vt:i4>
      </vt:variant>
      <vt:variant>
        <vt:i4>5</vt:i4>
      </vt:variant>
      <vt:variant>
        <vt:lpwstr/>
      </vt:variant>
      <vt:variant>
        <vt:lpwstr>_Toc61350514</vt:lpwstr>
      </vt:variant>
      <vt:variant>
        <vt:i4>1376308</vt:i4>
      </vt:variant>
      <vt:variant>
        <vt:i4>98</vt:i4>
      </vt:variant>
      <vt:variant>
        <vt:i4>0</vt:i4>
      </vt:variant>
      <vt:variant>
        <vt:i4>5</vt:i4>
      </vt:variant>
      <vt:variant>
        <vt:lpwstr/>
      </vt:variant>
      <vt:variant>
        <vt:lpwstr>_Toc61350513</vt:lpwstr>
      </vt:variant>
      <vt:variant>
        <vt:i4>1310772</vt:i4>
      </vt:variant>
      <vt:variant>
        <vt:i4>92</vt:i4>
      </vt:variant>
      <vt:variant>
        <vt:i4>0</vt:i4>
      </vt:variant>
      <vt:variant>
        <vt:i4>5</vt:i4>
      </vt:variant>
      <vt:variant>
        <vt:lpwstr/>
      </vt:variant>
      <vt:variant>
        <vt:lpwstr>_Toc61350512</vt:lpwstr>
      </vt:variant>
      <vt:variant>
        <vt:i4>1507380</vt:i4>
      </vt:variant>
      <vt:variant>
        <vt:i4>86</vt:i4>
      </vt:variant>
      <vt:variant>
        <vt:i4>0</vt:i4>
      </vt:variant>
      <vt:variant>
        <vt:i4>5</vt:i4>
      </vt:variant>
      <vt:variant>
        <vt:lpwstr/>
      </vt:variant>
      <vt:variant>
        <vt:lpwstr>_Toc61350511</vt:lpwstr>
      </vt:variant>
      <vt:variant>
        <vt:i4>1441844</vt:i4>
      </vt:variant>
      <vt:variant>
        <vt:i4>80</vt:i4>
      </vt:variant>
      <vt:variant>
        <vt:i4>0</vt:i4>
      </vt:variant>
      <vt:variant>
        <vt:i4>5</vt:i4>
      </vt:variant>
      <vt:variant>
        <vt:lpwstr/>
      </vt:variant>
      <vt:variant>
        <vt:lpwstr>_Toc61350510</vt:lpwstr>
      </vt:variant>
      <vt:variant>
        <vt:i4>2031669</vt:i4>
      </vt:variant>
      <vt:variant>
        <vt:i4>74</vt:i4>
      </vt:variant>
      <vt:variant>
        <vt:i4>0</vt:i4>
      </vt:variant>
      <vt:variant>
        <vt:i4>5</vt:i4>
      </vt:variant>
      <vt:variant>
        <vt:lpwstr/>
      </vt:variant>
      <vt:variant>
        <vt:lpwstr>_Toc61350509</vt:lpwstr>
      </vt:variant>
      <vt:variant>
        <vt:i4>1966133</vt:i4>
      </vt:variant>
      <vt:variant>
        <vt:i4>68</vt:i4>
      </vt:variant>
      <vt:variant>
        <vt:i4>0</vt:i4>
      </vt:variant>
      <vt:variant>
        <vt:i4>5</vt:i4>
      </vt:variant>
      <vt:variant>
        <vt:lpwstr/>
      </vt:variant>
      <vt:variant>
        <vt:lpwstr>_Toc61350508</vt:lpwstr>
      </vt:variant>
      <vt:variant>
        <vt:i4>1114165</vt:i4>
      </vt:variant>
      <vt:variant>
        <vt:i4>62</vt:i4>
      </vt:variant>
      <vt:variant>
        <vt:i4>0</vt:i4>
      </vt:variant>
      <vt:variant>
        <vt:i4>5</vt:i4>
      </vt:variant>
      <vt:variant>
        <vt:lpwstr/>
      </vt:variant>
      <vt:variant>
        <vt:lpwstr>_Toc61350507</vt:lpwstr>
      </vt:variant>
      <vt:variant>
        <vt:i4>1048629</vt:i4>
      </vt:variant>
      <vt:variant>
        <vt:i4>56</vt:i4>
      </vt:variant>
      <vt:variant>
        <vt:i4>0</vt:i4>
      </vt:variant>
      <vt:variant>
        <vt:i4>5</vt:i4>
      </vt:variant>
      <vt:variant>
        <vt:lpwstr/>
      </vt:variant>
      <vt:variant>
        <vt:lpwstr>_Toc61350506</vt:lpwstr>
      </vt:variant>
      <vt:variant>
        <vt:i4>1245237</vt:i4>
      </vt:variant>
      <vt:variant>
        <vt:i4>50</vt:i4>
      </vt:variant>
      <vt:variant>
        <vt:i4>0</vt:i4>
      </vt:variant>
      <vt:variant>
        <vt:i4>5</vt:i4>
      </vt:variant>
      <vt:variant>
        <vt:lpwstr/>
      </vt:variant>
      <vt:variant>
        <vt:lpwstr>_Toc61350505</vt:lpwstr>
      </vt:variant>
      <vt:variant>
        <vt:i4>1179701</vt:i4>
      </vt:variant>
      <vt:variant>
        <vt:i4>44</vt:i4>
      </vt:variant>
      <vt:variant>
        <vt:i4>0</vt:i4>
      </vt:variant>
      <vt:variant>
        <vt:i4>5</vt:i4>
      </vt:variant>
      <vt:variant>
        <vt:lpwstr/>
      </vt:variant>
      <vt:variant>
        <vt:lpwstr>_Toc61350504</vt:lpwstr>
      </vt:variant>
      <vt:variant>
        <vt:i4>1376309</vt:i4>
      </vt:variant>
      <vt:variant>
        <vt:i4>38</vt:i4>
      </vt:variant>
      <vt:variant>
        <vt:i4>0</vt:i4>
      </vt:variant>
      <vt:variant>
        <vt:i4>5</vt:i4>
      </vt:variant>
      <vt:variant>
        <vt:lpwstr/>
      </vt:variant>
      <vt:variant>
        <vt:lpwstr>_Toc61350503</vt:lpwstr>
      </vt:variant>
      <vt:variant>
        <vt:i4>1310773</vt:i4>
      </vt:variant>
      <vt:variant>
        <vt:i4>32</vt:i4>
      </vt:variant>
      <vt:variant>
        <vt:i4>0</vt:i4>
      </vt:variant>
      <vt:variant>
        <vt:i4>5</vt:i4>
      </vt:variant>
      <vt:variant>
        <vt:lpwstr/>
      </vt:variant>
      <vt:variant>
        <vt:lpwstr>_Toc61350502</vt:lpwstr>
      </vt:variant>
      <vt:variant>
        <vt:i4>1507381</vt:i4>
      </vt:variant>
      <vt:variant>
        <vt:i4>26</vt:i4>
      </vt:variant>
      <vt:variant>
        <vt:i4>0</vt:i4>
      </vt:variant>
      <vt:variant>
        <vt:i4>5</vt:i4>
      </vt:variant>
      <vt:variant>
        <vt:lpwstr/>
      </vt:variant>
      <vt:variant>
        <vt:lpwstr>_Toc61350501</vt:lpwstr>
      </vt:variant>
      <vt:variant>
        <vt:i4>1441845</vt:i4>
      </vt:variant>
      <vt:variant>
        <vt:i4>20</vt:i4>
      </vt:variant>
      <vt:variant>
        <vt:i4>0</vt:i4>
      </vt:variant>
      <vt:variant>
        <vt:i4>5</vt:i4>
      </vt:variant>
      <vt:variant>
        <vt:lpwstr/>
      </vt:variant>
      <vt:variant>
        <vt:lpwstr>_Toc61350500</vt:lpwstr>
      </vt:variant>
      <vt:variant>
        <vt:i4>1966140</vt:i4>
      </vt:variant>
      <vt:variant>
        <vt:i4>14</vt:i4>
      </vt:variant>
      <vt:variant>
        <vt:i4>0</vt:i4>
      </vt:variant>
      <vt:variant>
        <vt:i4>5</vt:i4>
      </vt:variant>
      <vt:variant>
        <vt:lpwstr/>
      </vt:variant>
      <vt:variant>
        <vt:lpwstr>_Toc61350499</vt:lpwstr>
      </vt:variant>
      <vt:variant>
        <vt:i4>2031676</vt:i4>
      </vt:variant>
      <vt:variant>
        <vt:i4>8</vt:i4>
      </vt:variant>
      <vt:variant>
        <vt:i4>0</vt:i4>
      </vt:variant>
      <vt:variant>
        <vt:i4>5</vt:i4>
      </vt:variant>
      <vt:variant>
        <vt:lpwstr/>
      </vt:variant>
      <vt:variant>
        <vt:lpwstr>_Toc61350498</vt:lpwstr>
      </vt:variant>
      <vt:variant>
        <vt:i4>1048636</vt:i4>
      </vt:variant>
      <vt:variant>
        <vt:i4>2</vt:i4>
      </vt:variant>
      <vt:variant>
        <vt:i4>0</vt:i4>
      </vt:variant>
      <vt:variant>
        <vt:i4>5</vt:i4>
      </vt:variant>
      <vt:variant>
        <vt:lpwstr/>
      </vt:variant>
      <vt:variant>
        <vt:lpwstr>_Toc61350497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Moodle Accessibility Checker (MAC)</dc:title>
  <dc:subject>Teacher Guide</dc:subject>
  <dc:creator>Karen Holland</dc:creator>
  <cp:keywords/>
  <dc:description/>
  <cp:lastModifiedBy>Dalia Radwan</cp:lastModifiedBy>
  <cp:revision>4</cp:revision>
  <dcterms:created xsi:type="dcterms:W3CDTF">2021-08-16T19:45:00Z</dcterms:created>
  <dcterms:modified xsi:type="dcterms:W3CDTF">2021-08-16T20:07:00Z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0x010100BFC30BA10198274DBA6D694786DB7ACF</vt:lpwstr>
  </property>
</Properties>
</file>