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83E78" w14:textId="4172FBB2" w:rsidR="006E7571" w:rsidRDefault="006E7571" w:rsidP="006E7571">
      <w:pPr>
        <w:jc w:val="center"/>
        <w:rPr>
          <w:sz w:val="24"/>
          <w:szCs w:val="24"/>
        </w:rPr>
      </w:pPr>
      <w:bookmarkStart w:id="0" w:name="_GoBack"/>
      <w:bookmarkEnd w:id="0"/>
      <w:r w:rsidRPr="00306918">
        <w:rPr>
          <w:b/>
          <w:sz w:val="24"/>
          <w:szCs w:val="24"/>
        </w:rPr>
        <w:t>Instruction</w:t>
      </w:r>
      <w:r>
        <w:rPr>
          <w:b/>
          <w:sz w:val="24"/>
          <w:szCs w:val="24"/>
        </w:rPr>
        <w:t>s, Steps, and Checklist</w:t>
      </w:r>
      <w:r w:rsidR="00B42A72">
        <w:rPr>
          <w:b/>
          <w:sz w:val="24"/>
          <w:szCs w:val="24"/>
        </w:rPr>
        <w:t xml:space="preserve"> </w:t>
      </w:r>
      <w:r w:rsidR="000A255D">
        <w:rPr>
          <w:b/>
          <w:sz w:val="24"/>
          <w:szCs w:val="24"/>
        </w:rPr>
        <w:t>- Undergraduates</w:t>
      </w:r>
    </w:p>
    <w:p w14:paraId="47214EC5" w14:textId="77777777" w:rsidR="006E7571" w:rsidRDefault="006E7571" w:rsidP="006E7571">
      <w:pPr>
        <w:rPr>
          <w:sz w:val="24"/>
          <w:szCs w:val="24"/>
        </w:rPr>
      </w:pPr>
      <w:r>
        <w:rPr>
          <w:sz w:val="24"/>
          <w:szCs w:val="24"/>
        </w:rPr>
        <w:t xml:space="preserve">Faculty of </w:t>
      </w:r>
      <w:r w:rsidRPr="00306918">
        <w:rPr>
          <w:sz w:val="24"/>
          <w:szCs w:val="24"/>
        </w:rPr>
        <w:t>Arts and Science</w:t>
      </w:r>
      <w:r>
        <w:rPr>
          <w:sz w:val="24"/>
          <w:szCs w:val="24"/>
        </w:rPr>
        <w:t xml:space="preserve"> students who wish to participate on a student exchange program must meet the following criteria:</w:t>
      </w:r>
    </w:p>
    <w:p w14:paraId="2B09EDE0" w14:textId="434701D4" w:rsidR="0060222B" w:rsidRDefault="0060222B" w:rsidP="00743D75">
      <w:pPr>
        <w:pStyle w:val="ListParagraph"/>
        <w:numPr>
          <w:ilvl w:val="0"/>
          <w:numId w:val="3"/>
        </w:numPr>
        <w:spacing w:before="100" w:beforeAutospacing="1" w:after="100" w:afterAutospacing="1"/>
        <w:rPr>
          <w:rFonts w:eastAsia="Times New Roman" w:cs="Times New Roman"/>
          <w:sz w:val="32"/>
          <w:szCs w:val="32"/>
          <w:lang w:val="en-US"/>
        </w:rPr>
      </w:pPr>
      <w:r>
        <w:rPr>
          <w:rFonts w:eastAsia="Times New Roman" w:cs="Times New Roman"/>
          <w:sz w:val="32"/>
          <w:szCs w:val="32"/>
          <w:lang w:val="en-US"/>
        </w:rPr>
        <w:t>Be full-time (at least 24 credits) in the year prior to going abroad; this includes being full-time in the fall term if going abroad in the winter term.</w:t>
      </w:r>
    </w:p>
    <w:p w14:paraId="2C5ECA81" w14:textId="7D939F19" w:rsidR="00576EA1" w:rsidRPr="00743D75" w:rsidRDefault="00576EA1" w:rsidP="00743D75">
      <w:pPr>
        <w:pStyle w:val="ListParagraph"/>
        <w:numPr>
          <w:ilvl w:val="0"/>
          <w:numId w:val="3"/>
        </w:numPr>
        <w:spacing w:before="100" w:beforeAutospacing="1" w:after="100" w:afterAutospacing="1"/>
        <w:rPr>
          <w:rFonts w:eastAsia="Times New Roman" w:cs="Times New Roman"/>
          <w:sz w:val="32"/>
          <w:szCs w:val="32"/>
          <w:lang w:val="en-US"/>
        </w:rPr>
      </w:pPr>
      <w:r w:rsidRPr="002576DE">
        <w:rPr>
          <w:rFonts w:eastAsia="Times New Roman" w:cs="Times New Roman"/>
          <w:sz w:val="32"/>
          <w:szCs w:val="32"/>
          <w:lang w:val="en-US"/>
        </w:rPr>
        <w:t>Have a cumulative grade point average (GPA) of 2.7 (B-)* in the year of application;</w:t>
      </w:r>
    </w:p>
    <w:p w14:paraId="6C0AC681" w14:textId="77777777" w:rsidR="006E7571" w:rsidRPr="006D46C3" w:rsidRDefault="006E7571" w:rsidP="006E7571">
      <w:pPr>
        <w:rPr>
          <w:b/>
          <w:sz w:val="24"/>
          <w:szCs w:val="24"/>
        </w:rPr>
      </w:pPr>
      <w:r>
        <w:rPr>
          <w:b/>
          <w:sz w:val="24"/>
          <w:szCs w:val="24"/>
        </w:rPr>
        <w:t xml:space="preserve">Students who apply to an exchange program will have courses evaluated for </w:t>
      </w:r>
      <w:r w:rsidRPr="00BF3B62">
        <w:rPr>
          <w:b/>
          <w:i/>
          <w:sz w:val="24"/>
          <w:szCs w:val="24"/>
        </w:rPr>
        <w:t>course content</w:t>
      </w:r>
      <w:r>
        <w:rPr>
          <w:b/>
          <w:sz w:val="24"/>
          <w:szCs w:val="24"/>
        </w:rPr>
        <w:t xml:space="preserve"> </w:t>
      </w:r>
      <w:r w:rsidRPr="00BF3B62">
        <w:rPr>
          <w:b/>
          <w:i/>
          <w:sz w:val="24"/>
          <w:szCs w:val="24"/>
        </w:rPr>
        <w:t>only</w:t>
      </w:r>
      <w:r>
        <w:rPr>
          <w:b/>
          <w:sz w:val="24"/>
          <w:szCs w:val="24"/>
        </w:rPr>
        <w:t xml:space="preserve">. Credit evaluation will be determined upon receipt of an official transcript. This evaluation is based on the number of hours and duration of the course, as well as, degree requirements. </w:t>
      </w:r>
      <w:r>
        <w:rPr>
          <w:b/>
          <w:i/>
          <w:sz w:val="24"/>
          <w:szCs w:val="24"/>
        </w:rPr>
        <w:t xml:space="preserve">Students must maintain full-time status while on exchange. This means that you must be full-time according to the host institution’s standards. </w:t>
      </w:r>
      <w:r w:rsidR="00B42A72">
        <w:rPr>
          <w:b/>
          <w:i/>
          <w:sz w:val="24"/>
          <w:szCs w:val="24"/>
        </w:rPr>
        <w:t xml:space="preserve">Students </w:t>
      </w:r>
      <w:r>
        <w:rPr>
          <w:b/>
          <w:i/>
          <w:sz w:val="24"/>
          <w:szCs w:val="24"/>
        </w:rPr>
        <w:t>must also take the equivalent to 12-15 credits per term at Concordia University.</w:t>
      </w:r>
      <w:r w:rsidR="00EB7A11">
        <w:rPr>
          <w:b/>
          <w:sz w:val="24"/>
          <w:szCs w:val="24"/>
        </w:rPr>
        <w:t xml:space="preserve"> Students must also respect the Residency Requirement rules whereby 50% of their program and degree must be </w:t>
      </w:r>
      <w:r w:rsidR="00EB7A11" w:rsidRPr="006D46C3">
        <w:rPr>
          <w:b/>
          <w:sz w:val="24"/>
          <w:szCs w:val="24"/>
        </w:rPr>
        <w:t>completed at Concordia University.</w:t>
      </w:r>
    </w:p>
    <w:p w14:paraId="1D895434" w14:textId="18DBD593" w:rsidR="009159EA" w:rsidRPr="006D46C3" w:rsidRDefault="00743D75" w:rsidP="006E7571">
      <w:pPr>
        <w:rPr>
          <w:sz w:val="24"/>
          <w:szCs w:val="24"/>
        </w:rPr>
      </w:pPr>
      <w:r>
        <w:rPr>
          <w:b/>
          <w:sz w:val="24"/>
          <w:szCs w:val="24"/>
        </w:rPr>
        <w:t xml:space="preserve">Application </w:t>
      </w:r>
      <w:r w:rsidR="006E7571" w:rsidRPr="006D46C3">
        <w:rPr>
          <w:b/>
          <w:sz w:val="24"/>
          <w:szCs w:val="24"/>
        </w:rPr>
        <w:t>Steps</w:t>
      </w:r>
      <w:r w:rsidR="00D032CD">
        <w:rPr>
          <w:b/>
          <w:sz w:val="24"/>
          <w:szCs w:val="24"/>
        </w:rPr>
        <w:t xml:space="preserve"> &amp; Timeline</w:t>
      </w:r>
      <w:r w:rsidR="00D032CD">
        <w:rPr>
          <w:sz w:val="24"/>
          <w:szCs w:val="24"/>
        </w:rPr>
        <w:t>:</w:t>
      </w:r>
      <w:r w:rsidR="00D032CD">
        <w:rPr>
          <w:sz w:val="24"/>
          <w:szCs w:val="24"/>
        </w:rPr>
        <w:tab/>
      </w:r>
      <w:r w:rsidR="00D032CD">
        <w:rPr>
          <w:sz w:val="24"/>
          <w:szCs w:val="24"/>
        </w:rPr>
        <w:tab/>
      </w:r>
      <w:r w:rsidR="00D032CD">
        <w:rPr>
          <w:sz w:val="24"/>
          <w:szCs w:val="24"/>
        </w:rPr>
        <w:tab/>
      </w:r>
      <w:r w:rsidR="00D032CD">
        <w:rPr>
          <w:sz w:val="24"/>
          <w:szCs w:val="24"/>
        </w:rPr>
        <w:tab/>
      </w:r>
      <w:r w:rsidR="00D032CD">
        <w:rPr>
          <w:sz w:val="24"/>
          <w:szCs w:val="24"/>
        </w:rPr>
        <w:tab/>
      </w:r>
      <w:r w:rsidR="00D032CD">
        <w:rPr>
          <w:sz w:val="24"/>
          <w:szCs w:val="24"/>
        </w:rPr>
        <w:tab/>
      </w:r>
      <w:r w:rsidR="00D032CD">
        <w:rPr>
          <w:sz w:val="24"/>
          <w:szCs w:val="24"/>
        </w:rPr>
        <w:tab/>
      </w:r>
      <w:r w:rsidR="00D032CD">
        <w:rPr>
          <w:sz w:val="24"/>
          <w:szCs w:val="24"/>
        </w:rPr>
        <w:tab/>
      </w:r>
      <w:r w:rsidR="006E7571" w:rsidRPr="006D46C3">
        <w:rPr>
          <w:b/>
          <w:sz w:val="24"/>
          <w:szCs w:val="24"/>
        </w:rPr>
        <w:t>Done</w:t>
      </w:r>
      <w:r w:rsidR="006E7571" w:rsidRPr="006D46C3">
        <w:rPr>
          <w:sz w:val="24"/>
          <w:szCs w:val="24"/>
        </w:rPr>
        <w:t>:</w:t>
      </w:r>
    </w:p>
    <w:tbl>
      <w:tblPr>
        <w:tblStyle w:val="TableGrid"/>
        <w:tblW w:w="0" w:type="auto"/>
        <w:tblLook w:val="04A0" w:firstRow="1" w:lastRow="0" w:firstColumn="1" w:lastColumn="0" w:noHBand="0" w:noVBand="1"/>
      </w:tblPr>
      <w:tblGrid>
        <w:gridCol w:w="8550"/>
        <w:gridCol w:w="800"/>
      </w:tblGrid>
      <w:tr w:rsidR="009159EA" w14:paraId="11FADED5" w14:textId="77777777" w:rsidTr="009159EA">
        <w:tc>
          <w:tcPr>
            <w:tcW w:w="8755" w:type="dxa"/>
          </w:tcPr>
          <w:p w14:paraId="3E61F06A" w14:textId="625F4385" w:rsidR="009159EA" w:rsidRPr="009159EA" w:rsidRDefault="009159EA" w:rsidP="009159EA">
            <w:pPr>
              <w:pStyle w:val="ListParagraph"/>
              <w:numPr>
                <w:ilvl w:val="0"/>
                <w:numId w:val="6"/>
              </w:numPr>
              <w:rPr>
                <w:sz w:val="24"/>
                <w:szCs w:val="24"/>
              </w:rPr>
            </w:pPr>
            <w:r w:rsidRPr="009159EA">
              <w:rPr>
                <w:sz w:val="24"/>
                <w:szCs w:val="24"/>
              </w:rPr>
              <w:t xml:space="preserve">Print out the Arts and Science </w:t>
            </w:r>
            <w:r w:rsidRPr="009159EA">
              <w:rPr>
                <w:b/>
                <w:sz w:val="24"/>
                <w:szCs w:val="24"/>
              </w:rPr>
              <w:t>Student Exchange form</w:t>
            </w:r>
            <w:r w:rsidR="00743D75">
              <w:rPr>
                <w:sz w:val="24"/>
                <w:szCs w:val="24"/>
              </w:rPr>
              <w:t xml:space="preserve"> and </w:t>
            </w:r>
            <w:r w:rsidR="00743D75" w:rsidRPr="00743D75">
              <w:rPr>
                <w:b/>
                <w:sz w:val="24"/>
                <w:szCs w:val="24"/>
              </w:rPr>
              <w:t>checklist</w:t>
            </w:r>
            <w:r w:rsidR="00743D75">
              <w:rPr>
                <w:sz w:val="24"/>
                <w:szCs w:val="24"/>
              </w:rPr>
              <w:t>.</w:t>
            </w:r>
          </w:p>
        </w:tc>
        <w:tc>
          <w:tcPr>
            <w:tcW w:w="821" w:type="dxa"/>
          </w:tcPr>
          <w:p w14:paraId="4E50EF58" w14:textId="77777777" w:rsidR="009159EA" w:rsidRPr="009159EA" w:rsidRDefault="009159EA" w:rsidP="009159EA">
            <w:pPr>
              <w:ind w:left="360"/>
              <w:rPr>
                <w:sz w:val="24"/>
                <w:szCs w:val="24"/>
              </w:rPr>
            </w:pPr>
          </w:p>
        </w:tc>
      </w:tr>
      <w:tr w:rsidR="009159EA" w14:paraId="383EB91E" w14:textId="77777777" w:rsidTr="009159EA">
        <w:tc>
          <w:tcPr>
            <w:tcW w:w="8755" w:type="dxa"/>
          </w:tcPr>
          <w:p w14:paraId="7CC19584" w14:textId="2F0E8304" w:rsidR="009159EA" w:rsidRDefault="009159EA" w:rsidP="009159EA">
            <w:pPr>
              <w:pStyle w:val="ListParagraph"/>
              <w:numPr>
                <w:ilvl w:val="0"/>
                <w:numId w:val="6"/>
              </w:numPr>
              <w:rPr>
                <w:sz w:val="24"/>
                <w:szCs w:val="24"/>
              </w:rPr>
            </w:pPr>
            <w:r>
              <w:rPr>
                <w:sz w:val="24"/>
                <w:szCs w:val="24"/>
              </w:rPr>
              <w:t>Fill</w:t>
            </w:r>
            <w:r w:rsidRPr="009159EA">
              <w:rPr>
                <w:sz w:val="24"/>
                <w:szCs w:val="24"/>
              </w:rPr>
              <w:t xml:space="preserve"> out and print </w:t>
            </w:r>
            <w:r w:rsidRPr="009159EA">
              <w:rPr>
                <w:i/>
                <w:sz w:val="24"/>
                <w:szCs w:val="24"/>
              </w:rPr>
              <w:t>two copies</w:t>
            </w:r>
            <w:r w:rsidRPr="009159EA">
              <w:rPr>
                <w:sz w:val="24"/>
                <w:szCs w:val="24"/>
              </w:rPr>
              <w:t xml:space="preserve"> of the </w:t>
            </w:r>
            <w:r w:rsidRPr="009159EA">
              <w:rPr>
                <w:b/>
                <w:sz w:val="24"/>
                <w:szCs w:val="24"/>
              </w:rPr>
              <w:t xml:space="preserve">Preliminary Course Selection Form </w:t>
            </w:r>
            <w:r w:rsidRPr="009159EA">
              <w:rPr>
                <w:sz w:val="24"/>
                <w:szCs w:val="24"/>
              </w:rPr>
              <w:t>from Concordia International’s we</w:t>
            </w:r>
            <w:r>
              <w:rPr>
                <w:sz w:val="24"/>
                <w:szCs w:val="24"/>
              </w:rPr>
              <w:t xml:space="preserve">bsite and </w:t>
            </w:r>
            <w:r w:rsidRPr="009159EA">
              <w:rPr>
                <w:sz w:val="24"/>
                <w:szCs w:val="24"/>
              </w:rPr>
              <w:t xml:space="preserve">submit these to your department advisor for </w:t>
            </w:r>
            <w:r w:rsidRPr="009159EA">
              <w:rPr>
                <w:i/>
                <w:sz w:val="24"/>
                <w:szCs w:val="24"/>
              </w:rPr>
              <w:t>content</w:t>
            </w:r>
            <w:r w:rsidRPr="009159EA">
              <w:rPr>
                <w:sz w:val="24"/>
                <w:szCs w:val="24"/>
              </w:rPr>
              <w:t xml:space="preserve"> review.</w:t>
            </w:r>
          </w:p>
          <w:p w14:paraId="51E1BF56" w14:textId="77777777" w:rsidR="009159EA" w:rsidRPr="009159EA" w:rsidRDefault="009159EA" w:rsidP="009159EA">
            <w:pPr>
              <w:ind w:left="360"/>
              <w:rPr>
                <w:sz w:val="24"/>
                <w:szCs w:val="24"/>
              </w:rPr>
            </w:pPr>
          </w:p>
          <w:p w14:paraId="60435F61" w14:textId="4CAF2EC2" w:rsidR="009159EA" w:rsidRPr="009159EA" w:rsidRDefault="009159EA" w:rsidP="009159EA">
            <w:pPr>
              <w:pStyle w:val="ListParagraph"/>
              <w:rPr>
                <w:i/>
                <w:szCs w:val="24"/>
              </w:rPr>
            </w:pPr>
            <w:r w:rsidRPr="009159EA">
              <w:rPr>
                <w:i/>
                <w:szCs w:val="24"/>
              </w:rPr>
              <w:t>Be sure to provide all of the requested information on this form, including the course descriptions, number of credits and hours, as well as information on the host institution’s credit system (Concordia University calculates 45 hours for one credit – see section 16.1.2 in the Undergraduate Calendar). Information on the host institutions’ crediting system can generally be found through Concordia International’s interactive map.</w:t>
            </w:r>
          </w:p>
        </w:tc>
        <w:tc>
          <w:tcPr>
            <w:tcW w:w="821" w:type="dxa"/>
          </w:tcPr>
          <w:p w14:paraId="13AEE974" w14:textId="77777777" w:rsidR="009159EA" w:rsidRPr="009159EA" w:rsidRDefault="009159EA" w:rsidP="009159EA">
            <w:pPr>
              <w:ind w:left="360"/>
              <w:rPr>
                <w:sz w:val="24"/>
                <w:szCs w:val="24"/>
              </w:rPr>
            </w:pPr>
          </w:p>
        </w:tc>
      </w:tr>
      <w:tr w:rsidR="009159EA" w14:paraId="328D9099" w14:textId="77777777" w:rsidTr="009159EA">
        <w:tc>
          <w:tcPr>
            <w:tcW w:w="8755" w:type="dxa"/>
          </w:tcPr>
          <w:p w14:paraId="0E22D277" w14:textId="25DDF8C3" w:rsidR="00743D75" w:rsidRDefault="009159EA" w:rsidP="00743D75">
            <w:pPr>
              <w:pStyle w:val="ListParagraph"/>
              <w:numPr>
                <w:ilvl w:val="0"/>
                <w:numId w:val="6"/>
              </w:numPr>
              <w:rPr>
                <w:sz w:val="24"/>
                <w:szCs w:val="24"/>
              </w:rPr>
            </w:pPr>
            <w:r w:rsidRPr="009159EA">
              <w:rPr>
                <w:sz w:val="24"/>
                <w:szCs w:val="24"/>
              </w:rPr>
              <w:t xml:space="preserve">Once reviewed and approved by your department advisor, please </w:t>
            </w:r>
            <w:r>
              <w:rPr>
                <w:sz w:val="24"/>
                <w:szCs w:val="24"/>
              </w:rPr>
              <w:t>upload</w:t>
            </w:r>
            <w:r w:rsidRPr="009159EA">
              <w:rPr>
                <w:sz w:val="24"/>
                <w:szCs w:val="24"/>
              </w:rPr>
              <w:t xml:space="preserve"> all </w:t>
            </w:r>
            <w:r>
              <w:rPr>
                <w:sz w:val="24"/>
                <w:szCs w:val="24"/>
              </w:rPr>
              <w:t xml:space="preserve">required </w:t>
            </w:r>
            <w:r w:rsidRPr="009159EA">
              <w:rPr>
                <w:sz w:val="24"/>
                <w:szCs w:val="24"/>
              </w:rPr>
              <w:t xml:space="preserve">documents </w:t>
            </w:r>
            <w:r>
              <w:rPr>
                <w:sz w:val="24"/>
                <w:szCs w:val="24"/>
              </w:rPr>
              <w:t>to Concordia International’s online application form.</w:t>
            </w:r>
          </w:p>
          <w:p w14:paraId="673BA228" w14:textId="77777777" w:rsidR="00743D75" w:rsidRDefault="00743D75" w:rsidP="00743D75">
            <w:pPr>
              <w:pStyle w:val="ListParagraph"/>
              <w:rPr>
                <w:sz w:val="24"/>
                <w:szCs w:val="24"/>
              </w:rPr>
            </w:pPr>
          </w:p>
          <w:p w14:paraId="2E886632" w14:textId="0444B402" w:rsidR="00743D75" w:rsidRDefault="00743D75" w:rsidP="00743D75">
            <w:pPr>
              <w:pStyle w:val="ListParagraph"/>
              <w:rPr>
                <w:i/>
                <w:szCs w:val="24"/>
              </w:rPr>
            </w:pPr>
            <w:r w:rsidRPr="00743D75">
              <w:rPr>
                <w:i/>
                <w:szCs w:val="24"/>
              </w:rPr>
              <w:t>Besides your reviewed and approved preliminary course selection form(s) for each destination</w:t>
            </w:r>
            <w:r w:rsidR="00F353BC">
              <w:rPr>
                <w:i/>
                <w:szCs w:val="24"/>
              </w:rPr>
              <w:t>(s)</w:t>
            </w:r>
            <w:r w:rsidRPr="00743D75">
              <w:rPr>
                <w:i/>
                <w:szCs w:val="24"/>
              </w:rPr>
              <w:t xml:space="preserve"> you are applying to, you need to provide the following documents:</w:t>
            </w:r>
          </w:p>
          <w:p w14:paraId="1E0A4B91" w14:textId="77777777" w:rsidR="00743D75" w:rsidRDefault="00743D75" w:rsidP="00743D75">
            <w:pPr>
              <w:pStyle w:val="ListParagraph"/>
              <w:numPr>
                <w:ilvl w:val="1"/>
                <w:numId w:val="6"/>
              </w:numPr>
              <w:rPr>
                <w:i/>
                <w:szCs w:val="24"/>
              </w:rPr>
            </w:pPr>
            <w:r>
              <w:rPr>
                <w:i/>
                <w:szCs w:val="24"/>
              </w:rPr>
              <w:t>Letter of intent</w:t>
            </w:r>
          </w:p>
          <w:p w14:paraId="16685A9C" w14:textId="77777777" w:rsidR="00743D75" w:rsidRDefault="00743D75" w:rsidP="00743D75">
            <w:pPr>
              <w:pStyle w:val="ListParagraph"/>
              <w:numPr>
                <w:ilvl w:val="1"/>
                <w:numId w:val="6"/>
              </w:numPr>
              <w:rPr>
                <w:i/>
                <w:szCs w:val="24"/>
              </w:rPr>
            </w:pPr>
            <w:r>
              <w:rPr>
                <w:i/>
                <w:szCs w:val="24"/>
              </w:rPr>
              <w:t>Copy of your passport</w:t>
            </w:r>
          </w:p>
          <w:p w14:paraId="1C525CC9" w14:textId="77777777" w:rsidR="00743D75" w:rsidRDefault="00743D75" w:rsidP="00743D75">
            <w:pPr>
              <w:pStyle w:val="ListParagraph"/>
              <w:numPr>
                <w:ilvl w:val="1"/>
                <w:numId w:val="6"/>
              </w:numPr>
              <w:rPr>
                <w:i/>
                <w:szCs w:val="24"/>
              </w:rPr>
            </w:pPr>
            <w:r>
              <w:rPr>
                <w:i/>
                <w:szCs w:val="24"/>
              </w:rPr>
              <w:t>Unofficial transcript</w:t>
            </w:r>
          </w:p>
          <w:p w14:paraId="69D8BB9B" w14:textId="18A6AE23" w:rsidR="00743D75" w:rsidRDefault="00743D75" w:rsidP="00743D75">
            <w:pPr>
              <w:pStyle w:val="ListParagraph"/>
              <w:numPr>
                <w:ilvl w:val="1"/>
                <w:numId w:val="6"/>
              </w:numPr>
              <w:rPr>
                <w:i/>
                <w:szCs w:val="24"/>
              </w:rPr>
            </w:pPr>
            <w:r>
              <w:rPr>
                <w:i/>
                <w:szCs w:val="24"/>
              </w:rPr>
              <w:lastRenderedPageBreak/>
              <w:t>Language proficiency form (if applicable)</w:t>
            </w:r>
          </w:p>
          <w:p w14:paraId="234B8C7A" w14:textId="77777777" w:rsidR="00743D75" w:rsidRDefault="00743D75" w:rsidP="00743D75">
            <w:pPr>
              <w:pStyle w:val="ListParagraph"/>
              <w:ind w:left="1440"/>
              <w:rPr>
                <w:i/>
                <w:szCs w:val="24"/>
              </w:rPr>
            </w:pPr>
          </w:p>
          <w:p w14:paraId="50E3B856" w14:textId="64833575" w:rsidR="00743D75" w:rsidRPr="00743D75" w:rsidRDefault="00743D75" w:rsidP="00743D75">
            <w:pPr>
              <w:ind w:left="360"/>
              <w:rPr>
                <w:sz w:val="24"/>
                <w:szCs w:val="24"/>
              </w:rPr>
            </w:pPr>
            <w:r w:rsidRPr="00743D75">
              <w:rPr>
                <w:i/>
                <w:szCs w:val="24"/>
              </w:rPr>
              <w:t xml:space="preserve"> </w:t>
            </w:r>
            <w:r>
              <w:rPr>
                <w:i/>
                <w:szCs w:val="24"/>
              </w:rPr>
              <w:t xml:space="preserve">You are also asked to provide a letter of reference to be sent in directly from a professor to Concordia International via internal mail, email to </w:t>
            </w:r>
            <w:hyperlink r:id="rId7" w:history="1">
              <w:r w:rsidRPr="008641CC">
                <w:rPr>
                  <w:rStyle w:val="Hyperlink"/>
                  <w:i/>
                  <w:szCs w:val="24"/>
                </w:rPr>
                <w:t>studyaway@concordia.ca</w:t>
              </w:r>
            </w:hyperlink>
            <w:r>
              <w:rPr>
                <w:i/>
                <w:szCs w:val="24"/>
              </w:rPr>
              <w:t>, or handed in in person in a sealed and signed envelope.</w:t>
            </w:r>
          </w:p>
        </w:tc>
        <w:tc>
          <w:tcPr>
            <w:tcW w:w="821" w:type="dxa"/>
          </w:tcPr>
          <w:p w14:paraId="4B23AC15" w14:textId="77777777" w:rsidR="009159EA" w:rsidRPr="009159EA" w:rsidRDefault="009159EA" w:rsidP="009159EA">
            <w:pPr>
              <w:ind w:left="360"/>
              <w:rPr>
                <w:sz w:val="24"/>
                <w:szCs w:val="24"/>
              </w:rPr>
            </w:pPr>
          </w:p>
        </w:tc>
      </w:tr>
      <w:tr w:rsidR="009159EA" w14:paraId="2D1748EA" w14:textId="77777777" w:rsidTr="009159EA">
        <w:tc>
          <w:tcPr>
            <w:tcW w:w="8755" w:type="dxa"/>
          </w:tcPr>
          <w:p w14:paraId="0D532106" w14:textId="1D55DED0" w:rsidR="00743D75" w:rsidRDefault="009159EA" w:rsidP="009159EA">
            <w:pPr>
              <w:pStyle w:val="ListParagraph"/>
              <w:numPr>
                <w:ilvl w:val="0"/>
                <w:numId w:val="6"/>
              </w:numPr>
              <w:rPr>
                <w:sz w:val="24"/>
                <w:szCs w:val="24"/>
              </w:rPr>
            </w:pPr>
            <w:r>
              <w:rPr>
                <w:sz w:val="24"/>
                <w:szCs w:val="24"/>
              </w:rPr>
              <w:t xml:space="preserve">Print out two copies of the automatically generated PDF of your application and bring them to </w:t>
            </w:r>
            <w:r w:rsidRPr="009159EA">
              <w:rPr>
                <w:sz w:val="24"/>
                <w:szCs w:val="24"/>
              </w:rPr>
              <w:t>Student Academic Services (SAS), L-AD-202, by the posted deadline.</w:t>
            </w:r>
            <w:r w:rsidR="00743D75">
              <w:rPr>
                <w:sz w:val="24"/>
                <w:szCs w:val="24"/>
              </w:rPr>
              <w:t xml:space="preserve"> Both copies will be stamped, one will stay with SAS and the second will be given to you.</w:t>
            </w:r>
            <w:r w:rsidR="0060222B">
              <w:rPr>
                <w:sz w:val="24"/>
                <w:szCs w:val="24"/>
              </w:rPr>
              <w:t xml:space="preserve"> Please keep this copy for your records; we will not reprint these for you.</w:t>
            </w:r>
          </w:p>
          <w:p w14:paraId="3072181B" w14:textId="77777777" w:rsidR="00743D75" w:rsidRDefault="00743D75" w:rsidP="00743D75">
            <w:pPr>
              <w:rPr>
                <w:sz w:val="24"/>
                <w:szCs w:val="24"/>
              </w:rPr>
            </w:pPr>
          </w:p>
          <w:p w14:paraId="4CA156C4" w14:textId="2B6B8A90" w:rsidR="009159EA" w:rsidRPr="00743D75" w:rsidRDefault="00743D75" w:rsidP="00743D75">
            <w:pPr>
              <w:ind w:left="720"/>
              <w:rPr>
                <w:i/>
                <w:szCs w:val="24"/>
              </w:rPr>
            </w:pPr>
            <w:r>
              <w:rPr>
                <w:i/>
                <w:szCs w:val="24"/>
              </w:rPr>
              <w:t xml:space="preserve">The automatically generated PDF </w:t>
            </w:r>
            <w:r w:rsidR="00D032CD">
              <w:rPr>
                <w:i/>
                <w:szCs w:val="24"/>
              </w:rPr>
              <w:t>will contain a copy of all uploaded documents, including your Preliminary Course Selection forms, approved by your department.</w:t>
            </w:r>
          </w:p>
        </w:tc>
        <w:tc>
          <w:tcPr>
            <w:tcW w:w="821" w:type="dxa"/>
          </w:tcPr>
          <w:p w14:paraId="648A6A27" w14:textId="77777777" w:rsidR="009159EA" w:rsidRPr="009159EA" w:rsidRDefault="009159EA" w:rsidP="009159EA">
            <w:pPr>
              <w:ind w:left="360"/>
              <w:rPr>
                <w:sz w:val="24"/>
                <w:szCs w:val="24"/>
              </w:rPr>
            </w:pPr>
          </w:p>
        </w:tc>
      </w:tr>
      <w:tr w:rsidR="009159EA" w14:paraId="42451F65" w14:textId="77777777" w:rsidTr="009159EA">
        <w:tc>
          <w:tcPr>
            <w:tcW w:w="8755" w:type="dxa"/>
          </w:tcPr>
          <w:p w14:paraId="55D6FA23" w14:textId="31EA5B25" w:rsidR="009159EA" w:rsidRPr="009159EA" w:rsidRDefault="009159EA" w:rsidP="009159EA">
            <w:pPr>
              <w:pStyle w:val="ListParagraph"/>
              <w:numPr>
                <w:ilvl w:val="0"/>
                <w:numId w:val="6"/>
              </w:numPr>
              <w:rPr>
                <w:sz w:val="24"/>
                <w:szCs w:val="24"/>
              </w:rPr>
            </w:pPr>
            <w:r w:rsidRPr="009159EA">
              <w:rPr>
                <w:sz w:val="24"/>
                <w:szCs w:val="24"/>
              </w:rPr>
              <w:t>SAS will issue a letter of permission (or refusal) based on the number of credits on record, your GPA, and other residency requirement rules (see section 16.1.3 in the Undergraduate Calendar).</w:t>
            </w:r>
            <w:r w:rsidRPr="009159EA">
              <w:rPr>
                <w:sz w:val="24"/>
                <w:szCs w:val="24"/>
              </w:rPr>
              <w:tab/>
            </w:r>
          </w:p>
        </w:tc>
        <w:tc>
          <w:tcPr>
            <w:tcW w:w="821" w:type="dxa"/>
          </w:tcPr>
          <w:p w14:paraId="3346E828" w14:textId="77777777" w:rsidR="009159EA" w:rsidRPr="009159EA" w:rsidRDefault="009159EA" w:rsidP="009159EA">
            <w:pPr>
              <w:ind w:left="360"/>
              <w:rPr>
                <w:sz w:val="24"/>
                <w:szCs w:val="24"/>
              </w:rPr>
            </w:pPr>
          </w:p>
        </w:tc>
      </w:tr>
      <w:tr w:rsidR="009159EA" w14:paraId="1A3E02D3" w14:textId="77777777" w:rsidTr="009159EA">
        <w:tc>
          <w:tcPr>
            <w:tcW w:w="8755" w:type="dxa"/>
          </w:tcPr>
          <w:p w14:paraId="70D24FDD" w14:textId="5B9CC511" w:rsidR="009159EA" w:rsidRPr="009159EA" w:rsidRDefault="00D032CD" w:rsidP="00D032CD">
            <w:pPr>
              <w:pStyle w:val="ListParagraph"/>
              <w:numPr>
                <w:ilvl w:val="0"/>
                <w:numId w:val="6"/>
              </w:numPr>
              <w:rPr>
                <w:sz w:val="24"/>
                <w:szCs w:val="24"/>
              </w:rPr>
            </w:pPr>
            <w:r>
              <w:rPr>
                <w:sz w:val="24"/>
                <w:szCs w:val="24"/>
              </w:rPr>
              <w:t>After you have received Faculty permission for your exchange,</w:t>
            </w:r>
            <w:r w:rsidR="009159EA" w:rsidRPr="009159EA">
              <w:rPr>
                <w:sz w:val="24"/>
                <w:szCs w:val="24"/>
              </w:rPr>
              <w:t xml:space="preserve"> C</w:t>
            </w:r>
            <w:r>
              <w:rPr>
                <w:sz w:val="24"/>
                <w:szCs w:val="24"/>
              </w:rPr>
              <w:t>oncordia International</w:t>
            </w:r>
            <w:r w:rsidR="009159EA" w:rsidRPr="009159EA">
              <w:rPr>
                <w:sz w:val="24"/>
                <w:szCs w:val="24"/>
              </w:rPr>
              <w:t xml:space="preserve"> will assess your file and </w:t>
            </w:r>
            <w:r>
              <w:rPr>
                <w:sz w:val="24"/>
                <w:szCs w:val="24"/>
              </w:rPr>
              <w:t>nominate you to study at one of your selected host institutions.</w:t>
            </w:r>
          </w:p>
        </w:tc>
        <w:tc>
          <w:tcPr>
            <w:tcW w:w="821" w:type="dxa"/>
          </w:tcPr>
          <w:p w14:paraId="4F4EB9E2" w14:textId="77777777" w:rsidR="009159EA" w:rsidRPr="009159EA" w:rsidRDefault="009159EA" w:rsidP="009159EA">
            <w:pPr>
              <w:ind w:left="360"/>
              <w:rPr>
                <w:sz w:val="24"/>
                <w:szCs w:val="24"/>
              </w:rPr>
            </w:pPr>
          </w:p>
        </w:tc>
      </w:tr>
      <w:tr w:rsidR="009159EA" w14:paraId="142D9F85" w14:textId="77777777" w:rsidTr="009159EA">
        <w:tc>
          <w:tcPr>
            <w:tcW w:w="8755" w:type="dxa"/>
          </w:tcPr>
          <w:p w14:paraId="57FF0575" w14:textId="5193A41E" w:rsidR="009159EA" w:rsidRPr="009159EA" w:rsidRDefault="009159EA" w:rsidP="00D032CD">
            <w:pPr>
              <w:pStyle w:val="ListParagraph"/>
              <w:numPr>
                <w:ilvl w:val="0"/>
                <w:numId w:val="6"/>
              </w:numPr>
              <w:rPr>
                <w:sz w:val="24"/>
                <w:szCs w:val="24"/>
              </w:rPr>
            </w:pPr>
            <w:r w:rsidRPr="009159EA">
              <w:rPr>
                <w:sz w:val="24"/>
                <w:szCs w:val="24"/>
              </w:rPr>
              <w:t xml:space="preserve">SAS will reassess your academic record at the end of the academic year to ensure that you have maintained the credit and GPA requirements to participate on exchange. Should you no longer meet participation </w:t>
            </w:r>
            <w:r w:rsidR="00D032CD" w:rsidRPr="009159EA">
              <w:rPr>
                <w:sz w:val="24"/>
                <w:szCs w:val="24"/>
              </w:rPr>
              <w:t>requirements</w:t>
            </w:r>
            <w:r w:rsidR="00D032CD">
              <w:rPr>
                <w:sz w:val="24"/>
                <w:szCs w:val="24"/>
              </w:rPr>
              <w:t>,</w:t>
            </w:r>
            <w:r w:rsidRPr="009159EA">
              <w:rPr>
                <w:sz w:val="24"/>
                <w:szCs w:val="24"/>
              </w:rPr>
              <w:t xml:space="preserve"> your acceptance will be rescinded. You will be notified by email and ground mail.</w:t>
            </w:r>
          </w:p>
        </w:tc>
        <w:tc>
          <w:tcPr>
            <w:tcW w:w="821" w:type="dxa"/>
          </w:tcPr>
          <w:p w14:paraId="6D814B2B" w14:textId="77777777" w:rsidR="009159EA" w:rsidRPr="009159EA" w:rsidRDefault="009159EA" w:rsidP="009159EA">
            <w:pPr>
              <w:ind w:left="360"/>
              <w:rPr>
                <w:sz w:val="24"/>
                <w:szCs w:val="24"/>
              </w:rPr>
            </w:pPr>
          </w:p>
        </w:tc>
      </w:tr>
      <w:tr w:rsidR="009159EA" w14:paraId="2420C310" w14:textId="77777777" w:rsidTr="009159EA">
        <w:tc>
          <w:tcPr>
            <w:tcW w:w="8755" w:type="dxa"/>
          </w:tcPr>
          <w:p w14:paraId="6750780F" w14:textId="53552ECA" w:rsidR="00D032CD" w:rsidRDefault="009159EA" w:rsidP="009159EA">
            <w:pPr>
              <w:pStyle w:val="ListParagraph"/>
              <w:numPr>
                <w:ilvl w:val="0"/>
                <w:numId w:val="6"/>
              </w:numPr>
              <w:rPr>
                <w:sz w:val="24"/>
                <w:szCs w:val="24"/>
              </w:rPr>
            </w:pPr>
            <w:r w:rsidRPr="009159EA">
              <w:rPr>
                <w:sz w:val="24"/>
                <w:szCs w:val="24"/>
              </w:rPr>
              <w:t>Upon arrival at the host institution, you may have to register for courses that were not pre-approved. Should this be the case, you must email your department advisor, with a copy to the Academic Counsellor</w:t>
            </w:r>
            <w:r w:rsidR="0060222B">
              <w:rPr>
                <w:sz w:val="24"/>
                <w:szCs w:val="24"/>
              </w:rPr>
              <w:t xml:space="preserve">, </w:t>
            </w:r>
            <w:r w:rsidRPr="009159EA">
              <w:rPr>
                <w:sz w:val="24"/>
                <w:szCs w:val="24"/>
              </w:rPr>
              <w:t>the new course list</w:t>
            </w:r>
            <w:r w:rsidR="0060222B">
              <w:rPr>
                <w:sz w:val="24"/>
                <w:szCs w:val="24"/>
              </w:rPr>
              <w:t xml:space="preserve"> and</w:t>
            </w:r>
            <w:r w:rsidRPr="009159EA">
              <w:rPr>
                <w:sz w:val="24"/>
                <w:szCs w:val="24"/>
              </w:rPr>
              <w:t xml:space="preserve"> course descriptions, </w:t>
            </w:r>
            <w:r w:rsidR="0060222B">
              <w:rPr>
                <w:sz w:val="24"/>
                <w:szCs w:val="24"/>
              </w:rPr>
              <w:t xml:space="preserve">the </w:t>
            </w:r>
            <w:r w:rsidRPr="009159EA">
              <w:rPr>
                <w:sz w:val="24"/>
                <w:szCs w:val="24"/>
              </w:rPr>
              <w:t>number of hours, credits, and duration of the course.</w:t>
            </w:r>
            <w:r w:rsidR="00D032CD">
              <w:rPr>
                <w:sz w:val="24"/>
                <w:szCs w:val="24"/>
              </w:rPr>
              <w:t xml:space="preserve"> </w:t>
            </w:r>
          </w:p>
          <w:p w14:paraId="3D100A0C" w14:textId="77777777" w:rsidR="00D032CD" w:rsidRDefault="00D032CD" w:rsidP="00D032CD">
            <w:pPr>
              <w:pStyle w:val="ListParagraph"/>
              <w:rPr>
                <w:sz w:val="24"/>
                <w:szCs w:val="24"/>
              </w:rPr>
            </w:pPr>
          </w:p>
          <w:p w14:paraId="4C8439CC" w14:textId="05F0E064" w:rsidR="009159EA" w:rsidRPr="00D032CD" w:rsidRDefault="00D032CD" w:rsidP="00D032CD">
            <w:pPr>
              <w:ind w:left="709"/>
              <w:rPr>
                <w:sz w:val="24"/>
                <w:szCs w:val="24"/>
              </w:rPr>
            </w:pPr>
            <w:r w:rsidRPr="00D032CD">
              <w:rPr>
                <w:sz w:val="24"/>
                <w:szCs w:val="24"/>
              </w:rPr>
              <w:t>Once reviewed, you will receive an email from your department advisor with the new assessment of the course content. An email copy will be forwarded to your Academic Counsellor to add this new information to your file.</w:t>
            </w:r>
            <w:r w:rsidR="0060222B">
              <w:rPr>
                <w:sz w:val="24"/>
                <w:szCs w:val="24"/>
              </w:rPr>
              <w:t xml:space="preserve"> If approved at both levels, you will be able to take these new courses.</w:t>
            </w:r>
            <w:r w:rsidR="009159EA" w:rsidRPr="00D032CD">
              <w:rPr>
                <w:sz w:val="24"/>
                <w:szCs w:val="24"/>
              </w:rPr>
              <w:tab/>
            </w:r>
          </w:p>
        </w:tc>
        <w:tc>
          <w:tcPr>
            <w:tcW w:w="821" w:type="dxa"/>
          </w:tcPr>
          <w:p w14:paraId="07AA1CD5" w14:textId="77777777" w:rsidR="009159EA" w:rsidRPr="009159EA" w:rsidRDefault="009159EA" w:rsidP="009159EA">
            <w:pPr>
              <w:ind w:left="360"/>
              <w:rPr>
                <w:sz w:val="24"/>
                <w:szCs w:val="24"/>
              </w:rPr>
            </w:pPr>
          </w:p>
        </w:tc>
      </w:tr>
    </w:tbl>
    <w:p w14:paraId="44164D84" w14:textId="5BDF92A9" w:rsidR="006E7571" w:rsidRPr="00D032CD" w:rsidRDefault="006E7571" w:rsidP="00D032CD">
      <w:pPr>
        <w:rPr>
          <w:sz w:val="24"/>
          <w:szCs w:val="24"/>
        </w:rPr>
      </w:pPr>
      <w:r w:rsidRPr="00D032CD">
        <w:rPr>
          <w:sz w:val="24"/>
          <w:szCs w:val="24"/>
        </w:rPr>
        <w:tab/>
      </w:r>
      <w:r w:rsidRPr="00D032CD">
        <w:rPr>
          <w:sz w:val="24"/>
          <w:szCs w:val="24"/>
        </w:rPr>
        <w:tab/>
      </w:r>
      <w:r w:rsidRPr="00D032CD">
        <w:rPr>
          <w:sz w:val="24"/>
          <w:szCs w:val="24"/>
        </w:rPr>
        <w:tab/>
      </w:r>
      <w:r w:rsidRPr="00D032CD">
        <w:rPr>
          <w:sz w:val="24"/>
          <w:szCs w:val="24"/>
        </w:rPr>
        <w:tab/>
      </w:r>
      <w:r w:rsidRPr="00D032CD">
        <w:rPr>
          <w:sz w:val="24"/>
          <w:szCs w:val="24"/>
        </w:rPr>
        <w:tab/>
      </w:r>
    </w:p>
    <w:p w14:paraId="26A8AB81" w14:textId="432A27D5" w:rsidR="00A7439C" w:rsidRDefault="006E7571" w:rsidP="006E7571">
      <w:r>
        <w:rPr>
          <w:sz w:val="24"/>
          <w:szCs w:val="24"/>
        </w:rPr>
        <w:t xml:space="preserve">Upon completion of your exchange program, an official transcript will be sent to CI. Concordia International will contact SAS to review </w:t>
      </w:r>
      <w:r w:rsidR="00EB7A11">
        <w:rPr>
          <w:sz w:val="24"/>
          <w:szCs w:val="24"/>
        </w:rPr>
        <w:t xml:space="preserve">the transcript </w:t>
      </w:r>
      <w:r>
        <w:rPr>
          <w:sz w:val="24"/>
          <w:szCs w:val="24"/>
        </w:rPr>
        <w:t xml:space="preserve">for credit transfer. </w:t>
      </w:r>
      <w:r w:rsidRPr="009F5B4C">
        <w:rPr>
          <w:b/>
          <w:sz w:val="24"/>
          <w:szCs w:val="24"/>
        </w:rPr>
        <w:t xml:space="preserve">Please note that </w:t>
      </w:r>
      <w:r w:rsidR="009F5B4C" w:rsidRPr="009F5B4C">
        <w:rPr>
          <w:b/>
          <w:sz w:val="24"/>
          <w:szCs w:val="24"/>
        </w:rPr>
        <w:t>the Faculty of Arts and Science does not accept Pass or Fa</w:t>
      </w:r>
      <w:r w:rsidR="006D0E8C">
        <w:rPr>
          <w:b/>
          <w:sz w:val="24"/>
          <w:szCs w:val="24"/>
        </w:rPr>
        <w:t>i</w:t>
      </w:r>
      <w:r w:rsidR="009F5B4C" w:rsidRPr="009F5B4C">
        <w:rPr>
          <w:b/>
          <w:sz w:val="24"/>
          <w:szCs w:val="24"/>
        </w:rPr>
        <w:t>l (P/F) grades</w:t>
      </w:r>
      <w:r w:rsidR="00EB7A11">
        <w:rPr>
          <w:b/>
          <w:sz w:val="24"/>
          <w:szCs w:val="24"/>
        </w:rPr>
        <w:t xml:space="preserve"> – all grades must have either a letter or numerical </w:t>
      </w:r>
      <w:r w:rsidR="00B42A72">
        <w:rPr>
          <w:b/>
          <w:sz w:val="24"/>
          <w:szCs w:val="24"/>
        </w:rPr>
        <w:t>grade equivalent to C- or higher</w:t>
      </w:r>
      <w:r w:rsidR="009F5B4C" w:rsidRPr="009F5B4C">
        <w:rPr>
          <w:b/>
          <w:sz w:val="24"/>
          <w:szCs w:val="24"/>
        </w:rPr>
        <w:t>.</w:t>
      </w:r>
      <w:r w:rsidR="0060222B" w:rsidRPr="0060222B">
        <w:rPr>
          <w:b/>
          <w:sz w:val="24"/>
          <w:szCs w:val="24"/>
        </w:rPr>
        <w:t xml:space="preserve"> </w:t>
      </w:r>
      <w:r w:rsidR="0060222B">
        <w:rPr>
          <w:b/>
          <w:sz w:val="24"/>
          <w:szCs w:val="24"/>
        </w:rPr>
        <w:t>No graduate level courses are accepted.</w:t>
      </w:r>
      <w:r w:rsidR="009F5B4C" w:rsidRPr="009F5B4C">
        <w:rPr>
          <w:b/>
          <w:sz w:val="24"/>
          <w:szCs w:val="24"/>
        </w:rPr>
        <w:t xml:space="preserve"> </w:t>
      </w:r>
      <w:r w:rsidR="009F5B4C">
        <w:rPr>
          <w:sz w:val="24"/>
          <w:szCs w:val="24"/>
        </w:rPr>
        <w:t>T</w:t>
      </w:r>
      <w:r>
        <w:rPr>
          <w:sz w:val="24"/>
          <w:szCs w:val="24"/>
        </w:rPr>
        <w:t>his process may take several weeks. (</w:t>
      </w:r>
      <w:r w:rsidRPr="00D22FD9">
        <w:rPr>
          <w:i/>
          <w:sz w:val="24"/>
          <w:szCs w:val="24"/>
        </w:rPr>
        <w:t>Potential graduates should note that they may have their graduation delayed due to this lengthy process</w:t>
      </w:r>
      <w:r w:rsidR="009F5B4C">
        <w:rPr>
          <w:sz w:val="24"/>
          <w:szCs w:val="24"/>
        </w:rPr>
        <w:t>).</w:t>
      </w:r>
    </w:p>
    <w:sectPr w:rsidR="00A7439C">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47AE0" w14:textId="77777777" w:rsidR="009333C3" w:rsidRDefault="009333C3" w:rsidP="0070108A">
      <w:pPr>
        <w:spacing w:after="0" w:line="240" w:lineRule="auto"/>
      </w:pPr>
      <w:r>
        <w:separator/>
      </w:r>
    </w:p>
  </w:endnote>
  <w:endnote w:type="continuationSeparator" w:id="0">
    <w:p w14:paraId="5360757A" w14:textId="77777777" w:rsidR="009333C3" w:rsidRDefault="009333C3" w:rsidP="00701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71A3E" w14:textId="4361703F" w:rsidR="0070108A" w:rsidRDefault="0070108A">
    <w:pPr>
      <w:pStyle w:val="Footer"/>
    </w:pPr>
    <w:r>
      <w:t>Updated January 2018</w:t>
    </w:r>
  </w:p>
  <w:p w14:paraId="78A7407A" w14:textId="77777777" w:rsidR="0070108A" w:rsidRDefault="0070108A">
    <w:pPr>
      <w:pStyle w:val="Footer"/>
    </w:pPr>
  </w:p>
  <w:p w14:paraId="53F4DFAF" w14:textId="77777777" w:rsidR="0070108A" w:rsidRDefault="00701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C1E1F" w14:textId="77777777" w:rsidR="009333C3" w:rsidRDefault="009333C3" w:rsidP="0070108A">
      <w:pPr>
        <w:spacing w:after="0" w:line="240" w:lineRule="auto"/>
      </w:pPr>
      <w:r>
        <w:separator/>
      </w:r>
    </w:p>
  </w:footnote>
  <w:footnote w:type="continuationSeparator" w:id="0">
    <w:p w14:paraId="27AD7CC2" w14:textId="77777777" w:rsidR="009333C3" w:rsidRDefault="009333C3" w:rsidP="007010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61163"/>
    <w:multiLevelType w:val="hybridMultilevel"/>
    <w:tmpl w:val="613CB9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7072E28"/>
    <w:multiLevelType w:val="hybridMultilevel"/>
    <w:tmpl w:val="180270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95796F"/>
    <w:multiLevelType w:val="hybridMultilevel"/>
    <w:tmpl w:val="DA7A2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1B357E"/>
    <w:multiLevelType w:val="hybridMultilevel"/>
    <w:tmpl w:val="E668D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B92584"/>
    <w:multiLevelType w:val="hybridMultilevel"/>
    <w:tmpl w:val="DA080718"/>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749257E1"/>
    <w:multiLevelType w:val="hybridMultilevel"/>
    <w:tmpl w:val="3A38D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571"/>
    <w:rsid w:val="0001432C"/>
    <w:rsid w:val="000863D6"/>
    <w:rsid w:val="000A255D"/>
    <w:rsid w:val="002576DE"/>
    <w:rsid w:val="00313706"/>
    <w:rsid w:val="00323580"/>
    <w:rsid w:val="00357231"/>
    <w:rsid w:val="00383A3D"/>
    <w:rsid w:val="004C155D"/>
    <w:rsid w:val="005710DF"/>
    <w:rsid w:val="00576EA1"/>
    <w:rsid w:val="005E7BE1"/>
    <w:rsid w:val="0060222B"/>
    <w:rsid w:val="006D0E8C"/>
    <w:rsid w:val="006D46C3"/>
    <w:rsid w:val="006E7571"/>
    <w:rsid w:val="0070108A"/>
    <w:rsid w:val="00743D75"/>
    <w:rsid w:val="007C571F"/>
    <w:rsid w:val="009159EA"/>
    <w:rsid w:val="009333C3"/>
    <w:rsid w:val="00967232"/>
    <w:rsid w:val="009F5B4C"/>
    <w:rsid w:val="00A7439C"/>
    <w:rsid w:val="00B42A72"/>
    <w:rsid w:val="00D032CD"/>
    <w:rsid w:val="00E40C45"/>
    <w:rsid w:val="00E51A5A"/>
    <w:rsid w:val="00E5386B"/>
    <w:rsid w:val="00EB7A11"/>
    <w:rsid w:val="00F353B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235617"/>
  <w15:docId w15:val="{F61C57AB-20C3-4D77-8CAD-49067F141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7571"/>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571"/>
    <w:pPr>
      <w:ind w:left="720"/>
      <w:contextualSpacing/>
    </w:pPr>
  </w:style>
  <w:style w:type="paragraph" w:styleId="BalloonText">
    <w:name w:val="Balloon Text"/>
    <w:basedOn w:val="Normal"/>
    <w:link w:val="BalloonTextChar"/>
    <w:uiPriority w:val="99"/>
    <w:semiHidden/>
    <w:unhideWhenUsed/>
    <w:rsid w:val="00576EA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6EA1"/>
    <w:rPr>
      <w:rFonts w:ascii="Lucida Grande" w:eastAsiaTheme="minorEastAsia" w:hAnsi="Lucida Grande" w:cs="Lucida Grande"/>
      <w:sz w:val="18"/>
      <w:szCs w:val="18"/>
      <w:lang w:eastAsia="en-CA"/>
    </w:rPr>
  </w:style>
  <w:style w:type="character" w:styleId="CommentReference">
    <w:name w:val="annotation reference"/>
    <w:basedOn w:val="DefaultParagraphFont"/>
    <w:uiPriority w:val="99"/>
    <w:semiHidden/>
    <w:unhideWhenUsed/>
    <w:rsid w:val="00B42A72"/>
    <w:rPr>
      <w:sz w:val="16"/>
      <w:szCs w:val="16"/>
    </w:rPr>
  </w:style>
  <w:style w:type="paragraph" w:styleId="CommentText">
    <w:name w:val="annotation text"/>
    <w:basedOn w:val="Normal"/>
    <w:link w:val="CommentTextChar"/>
    <w:uiPriority w:val="99"/>
    <w:semiHidden/>
    <w:unhideWhenUsed/>
    <w:rsid w:val="00B42A72"/>
    <w:pPr>
      <w:spacing w:line="240" w:lineRule="auto"/>
    </w:pPr>
    <w:rPr>
      <w:sz w:val="20"/>
      <w:szCs w:val="20"/>
    </w:rPr>
  </w:style>
  <w:style w:type="character" w:customStyle="1" w:styleId="CommentTextChar">
    <w:name w:val="Comment Text Char"/>
    <w:basedOn w:val="DefaultParagraphFont"/>
    <w:link w:val="CommentText"/>
    <w:uiPriority w:val="99"/>
    <w:semiHidden/>
    <w:rsid w:val="00B42A72"/>
    <w:rPr>
      <w:rFonts w:eastAsiaTheme="minorEastAsia"/>
      <w:sz w:val="20"/>
      <w:szCs w:val="20"/>
      <w:lang w:eastAsia="en-CA"/>
    </w:rPr>
  </w:style>
  <w:style w:type="paragraph" w:styleId="CommentSubject">
    <w:name w:val="annotation subject"/>
    <w:basedOn w:val="CommentText"/>
    <w:next w:val="CommentText"/>
    <w:link w:val="CommentSubjectChar"/>
    <w:uiPriority w:val="99"/>
    <w:semiHidden/>
    <w:unhideWhenUsed/>
    <w:rsid w:val="00B42A72"/>
    <w:rPr>
      <w:b/>
      <w:bCs/>
    </w:rPr>
  </w:style>
  <w:style w:type="character" w:customStyle="1" w:styleId="CommentSubjectChar">
    <w:name w:val="Comment Subject Char"/>
    <w:basedOn w:val="CommentTextChar"/>
    <w:link w:val="CommentSubject"/>
    <w:uiPriority w:val="99"/>
    <w:semiHidden/>
    <w:rsid w:val="00B42A72"/>
    <w:rPr>
      <w:rFonts w:eastAsiaTheme="minorEastAsia"/>
      <w:b/>
      <w:bCs/>
      <w:sz w:val="20"/>
      <w:szCs w:val="20"/>
      <w:lang w:eastAsia="en-CA"/>
    </w:rPr>
  </w:style>
  <w:style w:type="paragraph" w:styleId="Revision">
    <w:name w:val="Revision"/>
    <w:hidden/>
    <w:uiPriority w:val="99"/>
    <w:semiHidden/>
    <w:rsid w:val="006D0E8C"/>
    <w:pPr>
      <w:spacing w:after="0" w:line="240" w:lineRule="auto"/>
    </w:pPr>
    <w:rPr>
      <w:rFonts w:eastAsiaTheme="minorEastAsia"/>
      <w:lang w:eastAsia="en-CA"/>
    </w:rPr>
  </w:style>
  <w:style w:type="table" w:styleId="TableGrid">
    <w:name w:val="Table Grid"/>
    <w:basedOn w:val="TableNormal"/>
    <w:uiPriority w:val="59"/>
    <w:rsid w:val="00915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3D75"/>
    <w:rPr>
      <w:color w:val="0000FF" w:themeColor="hyperlink"/>
      <w:u w:val="single"/>
    </w:rPr>
  </w:style>
  <w:style w:type="paragraph" w:styleId="Header">
    <w:name w:val="header"/>
    <w:basedOn w:val="Normal"/>
    <w:link w:val="HeaderChar"/>
    <w:uiPriority w:val="99"/>
    <w:unhideWhenUsed/>
    <w:rsid w:val="00701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08A"/>
    <w:rPr>
      <w:rFonts w:eastAsiaTheme="minorEastAsia"/>
      <w:lang w:eastAsia="en-CA"/>
    </w:rPr>
  </w:style>
  <w:style w:type="paragraph" w:styleId="Footer">
    <w:name w:val="footer"/>
    <w:basedOn w:val="Normal"/>
    <w:link w:val="FooterChar"/>
    <w:uiPriority w:val="99"/>
    <w:unhideWhenUsed/>
    <w:rsid w:val="00701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08A"/>
    <w:rPr>
      <w:rFonts w:eastAsiaTheme="minorEastAsia"/>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udyaway@concordi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Concordia University</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Arts and Science</dc:creator>
  <cp:lastModifiedBy>Liz</cp:lastModifiedBy>
  <cp:revision>2</cp:revision>
  <cp:lastPrinted>2018-01-15T16:02:00Z</cp:lastPrinted>
  <dcterms:created xsi:type="dcterms:W3CDTF">2018-01-16T14:52:00Z</dcterms:created>
  <dcterms:modified xsi:type="dcterms:W3CDTF">2018-01-16T14:52:00Z</dcterms:modified>
</cp:coreProperties>
</file>